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4F" w:rsidRPr="00BE5D64" w:rsidRDefault="008F054F" w:rsidP="008F054F">
      <w:pPr>
        <w:jc w:val="center"/>
        <w:rPr>
          <w:rFonts w:ascii="Arial Black" w:hAnsi="Arial Black"/>
          <w:b/>
          <w:sz w:val="36"/>
          <w:szCs w:val="36"/>
        </w:rPr>
      </w:pPr>
      <w:r w:rsidRPr="00BE5D64">
        <w:rPr>
          <w:rFonts w:ascii="Arial Black" w:hAnsi="Arial Black"/>
          <w:b/>
          <w:sz w:val="36"/>
          <w:szCs w:val="36"/>
        </w:rPr>
        <w:t>ПАМЯТКА ТУРИСТУ, ВЫЕЗЖАЮЩЕМУ НА ОТДЫХ В КРЫМ</w:t>
      </w:r>
    </w:p>
    <w:p w:rsidR="008F054F" w:rsidRDefault="008F054F" w:rsidP="00BE5D64">
      <w:pPr>
        <w:spacing w:after="0" w:line="240" w:lineRule="atLeast"/>
        <w:rPr>
          <w:rFonts w:ascii="Times New Roman" w:hAnsi="Times New Roman" w:cs="Times New Roman"/>
        </w:rPr>
      </w:pPr>
      <w:r w:rsidRPr="00B90ECD">
        <w:rPr>
          <w:rFonts w:ascii="Times New Roman" w:hAnsi="Times New Roman" w:cs="Times New Roman"/>
          <w:b/>
        </w:rPr>
        <w:t>Компания</w:t>
      </w:r>
      <w:r w:rsidR="00BE5D64" w:rsidRPr="00B90ECD">
        <w:rPr>
          <w:rFonts w:ascii="Times New Roman" w:hAnsi="Times New Roman" w:cs="Times New Roman"/>
          <w:b/>
        </w:rPr>
        <w:t xml:space="preserve"> ООО КТФ</w:t>
      </w:r>
      <w:r w:rsidRPr="00B90ECD">
        <w:rPr>
          <w:rFonts w:ascii="Times New Roman" w:hAnsi="Times New Roman" w:cs="Times New Roman"/>
          <w:b/>
        </w:rPr>
        <w:t xml:space="preserve"> «Радуга-тур»</w:t>
      </w:r>
      <w:r w:rsidRPr="00BE5D64">
        <w:rPr>
          <w:rFonts w:ascii="Times New Roman" w:hAnsi="Times New Roman" w:cs="Times New Roman"/>
        </w:rPr>
        <w:t xml:space="preserve"> благодарит Вас за сделанный выбор и желает хорошего отдыха. Просим Вас внимательно ознакомиться с данной памяткой пребывания в Крыму. </w:t>
      </w:r>
    </w:p>
    <w:p w:rsidR="00B90ECD" w:rsidRPr="00BE5D64" w:rsidRDefault="00B90ECD" w:rsidP="00BE5D64">
      <w:pPr>
        <w:spacing w:after="0" w:line="240" w:lineRule="atLeast"/>
        <w:rPr>
          <w:rFonts w:ascii="Times New Roman" w:hAnsi="Times New Roman" w:cs="Times New Roman"/>
        </w:rPr>
      </w:pPr>
      <w:bookmarkStart w:id="0" w:name="_GoBack"/>
      <w:bookmarkEnd w:id="0"/>
    </w:p>
    <w:p w:rsidR="008F054F"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 xml:space="preserve">ИСТОРИЧЕСКАЯ СПРАВКА </w:t>
      </w:r>
      <w:r w:rsidRPr="00BE5D64">
        <w:rPr>
          <w:rFonts w:ascii="Times New Roman" w:hAnsi="Times New Roman" w:cs="Times New Roman"/>
        </w:rPr>
        <w:t>В русских источниках конца XVIII — начала XX веков Крымский полуостров именовался как «Таврида. Современное же название полуострова происходит, вероятно, от тюркского слова «кырым» — вал, стена, ров.</w:t>
      </w:r>
    </w:p>
    <w:p w:rsidR="008F054F" w:rsidRPr="00BE5D64" w:rsidRDefault="008F054F" w:rsidP="00BE5D64">
      <w:pPr>
        <w:spacing w:after="0" w:line="240" w:lineRule="atLeast"/>
        <w:rPr>
          <w:rFonts w:ascii="Times New Roman" w:hAnsi="Times New Roman" w:cs="Times New Roman"/>
          <w:b/>
        </w:rPr>
      </w:pPr>
      <w:r w:rsidRPr="00BE5D64">
        <w:rPr>
          <w:rFonts w:ascii="Times New Roman" w:hAnsi="Times New Roman" w:cs="Times New Roman"/>
          <w:b/>
        </w:rPr>
        <w:t xml:space="preserve"> ЧАСОВОЙ ПОЯС</w:t>
      </w:r>
      <w:r w:rsidRPr="00BE5D64">
        <w:rPr>
          <w:rFonts w:ascii="Times New Roman" w:hAnsi="Times New Roman" w:cs="Times New Roman"/>
        </w:rPr>
        <w:t xml:space="preserve"> Крымский полуостров решением референдума от 16.03.2014 живет по московскому времени</w:t>
      </w:r>
      <w:r w:rsidRPr="00BE5D64">
        <w:rPr>
          <w:rFonts w:ascii="Times New Roman" w:hAnsi="Times New Roman" w:cs="Times New Roman"/>
          <w:b/>
        </w:rPr>
        <w:t>.</w:t>
      </w:r>
    </w:p>
    <w:p w:rsidR="008F054F"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 xml:space="preserve"> КЛИМАТ</w:t>
      </w:r>
      <w:r w:rsidRPr="00BE5D64">
        <w:rPr>
          <w:rFonts w:ascii="Times New Roman" w:hAnsi="Times New Roman" w:cs="Times New Roman"/>
        </w:rPr>
        <w:t xml:space="preserve"> Крым, несмотря на относительно небольшую территорию, отличается разнообразным климатом. Климат Крыма делится на три подзоны: </w:t>
      </w:r>
    </w:p>
    <w:p w:rsidR="008F054F"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sym w:font="Symbol" w:char="F0B7"/>
      </w:r>
      <w:r w:rsidRPr="00BE5D64">
        <w:rPr>
          <w:rFonts w:ascii="Times New Roman" w:hAnsi="Times New Roman" w:cs="Times New Roman"/>
        </w:rPr>
        <w:t xml:space="preserve"> Степной Крым (большая часть Крыма, север, запад и центр Крыма).</w:t>
      </w:r>
    </w:p>
    <w:p w:rsidR="008F054F"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rPr>
        <w:sym w:font="Symbol" w:char="F0B7"/>
      </w:r>
      <w:r w:rsidRPr="00BE5D64">
        <w:rPr>
          <w:rFonts w:ascii="Times New Roman" w:hAnsi="Times New Roman" w:cs="Times New Roman"/>
        </w:rPr>
        <w:t xml:space="preserve"> Крымские горы</w:t>
      </w:r>
    </w:p>
    <w:p w:rsidR="00051943"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rPr>
        <w:sym w:font="Symbol" w:char="F0B7"/>
      </w:r>
      <w:r w:rsidRPr="00BE5D64">
        <w:rPr>
          <w:rFonts w:ascii="Times New Roman" w:hAnsi="Times New Roman" w:cs="Times New Roman"/>
        </w:rPr>
        <w:t xml:space="preserve"> Южный берег Крыма Климат северной части умеренно-континентальный, на южном берегу — с чертами похожими на субтропический. Средняя температура января от −1… −3 °C на севере степной зоны до +1… −1 °C на юге степной зоны, на Южном берегу Крыма от +2…+4 °C. Средняя температура июля ЮБК и восточной части Крыма: Керчи и Феодосии +23…+25 °C. Осадков от 300—400 мм в год на севере до 1000—2000 мм в горах. Летом (во второй половине июля) в степной части Крыма дневная температура воздуха достигает +35…+37 °C в тени, ночью до +23…+25 °C. Климат преимущественно сухой, преобладают сезонные суховеи. Чѐрное море летом прогревается до +25 °С. Азовское море прогревается до +27…+28 °С.</w:t>
      </w:r>
    </w:p>
    <w:p w:rsidR="008F054F"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Степная часть Крыма</w:t>
      </w:r>
      <w:r w:rsidRPr="00BE5D64">
        <w:rPr>
          <w:rFonts w:ascii="Times New Roman" w:hAnsi="Times New Roman" w:cs="Times New Roman"/>
        </w:rPr>
        <w:t xml:space="preserve"> лежит в степной зоне умеренного климата. Эта часть Крыма отличается длительным засушливым и очень жарким летом и мягкой, малоснежной зимой с частыми оттепелями и очень переменчивой погодой.</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Для Крымских гор</w:t>
      </w:r>
      <w:r w:rsidRPr="00BE5D64">
        <w:rPr>
          <w:rFonts w:ascii="Times New Roman" w:hAnsi="Times New Roman" w:cs="Times New Roman"/>
        </w:rPr>
        <w:t xml:space="preserve"> характерен горный тип климата с выраженной поясностью по высотам. Лето также очень жаркое и сухое, зима же влажная и мягкая.</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b/>
        </w:rPr>
        <w:t>Для Южного берега Крыма</w:t>
      </w:r>
      <w:r w:rsidRPr="00BE5D64">
        <w:rPr>
          <w:rFonts w:ascii="Times New Roman" w:hAnsi="Times New Roman" w:cs="Times New Roman"/>
        </w:rPr>
        <w:t xml:space="preserve"> характерен субсредиземноморский климат. Снежный покров бывает только временный, устанавливается в среднем раз в 7 лет, морозы только при прохождении арктического антициклона.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 xml:space="preserve">ПРИРОДА </w:t>
      </w:r>
      <w:r w:rsidRPr="00BE5D64">
        <w:rPr>
          <w:rFonts w:ascii="Times New Roman" w:hAnsi="Times New Roman" w:cs="Times New Roman"/>
        </w:rPr>
        <w:t xml:space="preserve">Природа Крымского полуострова настолько разнообразна и неординарна, что Крым заслужил почетное звание "мир в миниатюре". В Крыму уникальное сочетание рельефов - здесь степные равнины и горные вершины, остывшие вулканы и грязевые сопки, уютные бухты и обрывистые скалы. Отличительная особенность Крымских гор - плоские яйлы и через 20 километров - песчаные или галечные побережья. В Крыму можно посещать полноводные водопады и разнообразные пещеры, путешествовать по заповедным тропам заказников, открывать для себя ущелья, леса или долины. Благодаря такому разнообразию природных даров на относительно малой площади, Крым способен подарить идеальный отдых для любой души. </w:t>
      </w:r>
      <w:r w:rsidRPr="00BE5D64">
        <w:rPr>
          <w:rFonts w:ascii="Times New Roman" w:hAnsi="Times New Roman" w:cs="Times New Roman"/>
          <w:b/>
        </w:rPr>
        <w:t>РЕЛИГИЯ</w:t>
      </w:r>
      <w:r w:rsidRPr="00BE5D64">
        <w:rPr>
          <w:rFonts w:ascii="Times New Roman" w:hAnsi="Times New Roman" w:cs="Times New Roman"/>
        </w:rPr>
        <w:t xml:space="preserve"> Крымская религия-совокупность религиозных течений, утвердившихся на территории полуострова. К традиционным конфессиям Крыма относят православие, ислам суннитского толка, иудаизм, караизм, а также католичество и армянское апостольское христианство.</w:t>
      </w:r>
    </w:p>
    <w:p w:rsidR="008F054F"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 xml:space="preserve"> ЯЗЫК</w:t>
      </w:r>
      <w:r w:rsidRPr="00BE5D64">
        <w:rPr>
          <w:rFonts w:ascii="Times New Roman" w:hAnsi="Times New Roman" w:cs="Times New Roman"/>
        </w:rPr>
        <w:t xml:space="preserve"> В Республике Крым три государственных языка – русский, украинский, крымско</w:t>
      </w:r>
      <w:r w:rsidR="00285D60" w:rsidRPr="00BE5D64">
        <w:rPr>
          <w:rFonts w:ascii="Times New Roman" w:hAnsi="Times New Roman" w:cs="Times New Roman"/>
        </w:rPr>
        <w:t>-</w:t>
      </w:r>
      <w:r w:rsidRPr="00BE5D64">
        <w:rPr>
          <w:rFonts w:ascii="Times New Roman" w:hAnsi="Times New Roman" w:cs="Times New Roman"/>
        </w:rPr>
        <w:t>татарский. Подавляющее большинство населения использует русский язык.</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ДОКУМЕНТЫ</w:t>
      </w:r>
      <w:r w:rsidRPr="00BE5D64">
        <w:rPr>
          <w:rFonts w:ascii="Times New Roman" w:hAnsi="Times New Roman" w:cs="Times New Roman"/>
        </w:rPr>
        <w:t xml:space="preserve"> Необходимые для размещения документы:</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 ваучер -туристическая путевка, подтверждающая Ваше право на получение туристических </w:t>
      </w:r>
      <w:r w:rsidR="00BE5D64">
        <w:rPr>
          <w:rFonts w:ascii="Times New Roman" w:hAnsi="Times New Roman" w:cs="Times New Roman"/>
        </w:rPr>
        <w:t xml:space="preserve">    </w:t>
      </w:r>
      <w:r w:rsidRPr="00BE5D64">
        <w:rPr>
          <w:rFonts w:ascii="Times New Roman" w:hAnsi="Times New Roman" w:cs="Times New Roman"/>
        </w:rPr>
        <w:t>услуг, которые Вы выбрали и оплатили;</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 общегражданский российский паспорт;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санаторно-курортная карта (для желающих пройти курс лечения); </w:t>
      </w:r>
    </w:p>
    <w:p w:rsid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страховой сертификат</w:t>
      </w:r>
      <w:r w:rsidR="00BE5D64">
        <w:rPr>
          <w:rFonts w:ascii="Times New Roman" w:hAnsi="Times New Roman" w:cs="Times New Roman"/>
        </w:rPr>
        <w:t xml:space="preserve"> </w:t>
      </w:r>
      <w:r w:rsidRPr="00BE5D64">
        <w:rPr>
          <w:rFonts w:ascii="Times New Roman" w:hAnsi="Times New Roman" w:cs="Times New Roman"/>
        </w:rPr>
        <w:t>( полис ОМС).</w:t>
      </w:r>
    </w:p>
    <w:p w:rsidR="00285D60" w:rsidRPr="00BE5D64" w:rsidRDefault="008F054F" w:rsidP="00BE5D64">
      <w:pPr>
        <w:spacing w:after="0" w:line="240" w:lineRule="atLeast"/>
        <w:rPr>
          <w:rFonts w:ascii="Times New Roman" w:hAnsi="Times New Roman" w:cs="Times New Roman"/>
          <w:b/>
        </w:rPr>
      </w:pPr>
      <w:r w:rsidRPr="00BE5D64">
        <w:rPr>
          <w:rFonts w:ascii="Times New Roman" w:hAnsi="Times New Roman" w:cs="Times New Roman"/>
          <w:b/>
        </w:rPr>
        <w:t xml:space="preserve"> Для детей:</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 в случае, если несовершеннолетний гражданин РФ выезжает за пределы своего региона без сопровождения родителей, он должен иметь при себе оформленное от руки согласие (нотариально заверять не обязательно) названных лиц (близкие</w:t>
      </w:r>
      <w:r w:rsidR="00285D60" w:rsidRPr="00BE5D64">
        <w:rPr>
          <w:rFonts w:ascii="Times New Roman" w:hAnsi="Times New Roman" w:cs="Times New Roman"/>
        </w:rPr>
        <w:t xml:space="preserve"> </w:t>
      </w:r>
      <w:r w:rsidRPr="00BE5D64">
        <w:rPr>
          <w:rFonts w:ascii="Times New Roman" w:hAnsi="Times New Roman" w:cs="Times New Roman"/>
        </w:rPr>
        <w:t xml:space="preserve">родственники) на выезд несовершеннолетнего гражданина РФ с указанием срока выезда и региона, который он намерен посетить;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оригинал свидетельства о рождении с отметкой (или вкладышем) о российском гражданстве для детей (до 14 лет), для детей старше 14 лет - российский паспорт;</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lastRenderedPageBreak/>
        <w:t xml:space="preserve"> • справку об эпидемокружении (выдается в районной поликлинике);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справку о прививках (выдается медсестрой в детсаду/школе или участковым педиатром). </w:t>
      </w:r>
      <w:r w:rsidRPr="00BE5D64">
        <w:rPr>
          <w:rFonts w:ascii="Times New Roman" w:hAnsi="Times New Roman" w:cs="Times New Roman"/>
          <w:b/>
        </w:rPr>
        <w:t>ПИТАНИЕ</w:t>
      </w:r>
      <w:r w:rsidR="00285D60" w:rsidRPr="00BE5D64">
        <w:rPr>
          <w:rFonts w:ascii="Times New Roman" w:hAnsi="Times New Roman" w:cs="Times New Roman"/>
        </w:rPr>
        <w:t>:</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b/>
        </w:rPr>
        <w:t>ALL – 3-х разовое питание,</w:t>
      </w:r>
      <w:r w:rsidRPr="00BE5D64">
        <w:rPr>
          <w:rFonts w:ascii="Times New Roman" w:hAnsi="Times New Roman" w:cs="Times New Roman"/>
        </w:rPr>
        <w:t xml:space="preserve"> неограниченное количество напитков местного производства, как правило, в течении всего дня, но могут быть ограничения и в ассортименте напитков и в расписании обслуживания в ресторанах и барах отеля, с концепцией которого можно ознакомиться в его описании;</w:t>
      </w:r>
    </w:p>
    <w:p w:rsidR="00285D60" w:rsidRPr="00BE5D64" w:rsidRDefault="008F054F" w:rsidP="00BE5D64">
      <w:pPr>
        <w:spacing w:after="0" w:line="240" w:lineRule="atLeast"/>
        <w:rPr>
          <w:rFonts w:ascii="Times New Roman" w:hAnsi="Times New Roman" w:cs="Times New Roman"/>
          <w:b/>
        </w:rPr>
      </w:pPr>
      <w:r w:rsidRPr="00BE5D64">
        <w:rPr>
          <w:rFonts w:ascii="Times New Roman" w:hAnsi="Times New Roman" w:cs="Times New Roman"/>
          <w:b/>
        </w:rPr>
        <w:t xml:space="preserve"> FB – 3-х разовое питание ( завтрак+ обед+ ужин); </w:t>
      </w:r>
    </w:p>
    <w:p w:rsidR="00285D60" w:rsidRPr="00BE5D64" w:rsidRDefault="008F054F" w:rsidP="00BE5D64">
      <w:pPr>
        <w:spacing w:after="0" w:line="240" w:lineRule="atLeast"/>
        <w:rPr>
          <w:rFonts w:ascii="Times New Roman" w:hAnsi="Times New Roman" w:cs="Times New Roman"/>
          <w:b/>
        </w:rPr>
      </w:pPr>
      <w:r w:rsidRPr="00BE5D64">
        <w:rPr>
          <w:rFonts w:ascii="Times New Roman" w:hAnsi="Times New Roman" w:cs="Times New Roman"/>
          <w:b/>
        </w:rPr>
        <w:t>BB -</w:t>
      </w:r>
      <w:r w:rsidRPr="00BE5D64">
        <w:rPr>
          <w:rFonts w:ascii="Times New Roman" w:hAnsi="Times New Roman" w:cs="Times New Roman"/>
        </w:rPr>
        <w:t xml:space="preserve"> </w:t>
      </w:r>
      <w:r w:rsidRPr="00BE5D64">
        <w:rPr>
          <w:rFonts w:ascii="Times New Roman" w:hAnsi="Times New Roman" w:cs="Times New Roman"/>
          <w:b/>
        </w:rPr>
        <w:t>только завтраки.</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 xml:space="preserve"> НАПРЯЖЕНИЕ</w:t>
      </w:r>
      <w:r w:rsidRPr="00BE5D64">
        <w:rPr>
          <w:rFonts w:ascii="Times New Roman" w:hAnsi="Times New Roman" w:cs="Times New Roman"/>
        </w:rPr>
        <w:t xml:space="preserve"> Напряжение в сети 220 Вольт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ПОЛЕЗНАЯ ИНФОРМАЦИЯ</w:t>
      </w:r>
      <w:r w:rsidRPr="00BE5D64">
        <w:rPr>
          <w:rFonts w:ascii="Times New Roman" w:hAnsi="Times New Roman" w:cs="Times New Roman"/>
        </w:rPr>
        <w:t xml:space="preserve">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sym w:font="Symbol" w:char="F0B7"/>
      </w:r>
      <w:r w:rsidRPr="00BE5D64">
        <w:rPr>
          <w:rFonts w:ascii="Times New Roman" w:hAnsi="Times New Roman" w:cs="Times New Roman"/>
        </w:rPr>
        <w:t xml:space="preserve"> Попросите менеджера турагенства подробно ознакомить Вас с программой выбранного тура, условиями проживания и питания. Рассказ</w:t>
      </w:r>
      <w:r w:rsidR="00BE5D64">
        <w:rPr>
          <w:rFonts w:ascii="Times New Roman" w:hAnsi="Times New Roman" w:cs="Times New Roman"/>
        </w:rPr>
        <w:t>ать об особенностях гостиницы (</w:t>
      </w:r>
      <w:r w:rsidRPr="00BE5D64">
        <w:rPr>
          <w:rFonts w:ascii="Times New Roman" w:hAnsi="Times New Roman" w:cs="Times New Roman"/>
        </w:rPr>
        <w:t>отеля, санатория, пансионата) , куда Вам предлагают поехать . Внимательно изучите информацию, указ</w:t>
      </w:r>
      <w:r w:rsidR="00BE5D64">
        <w:rPr>
          <w:rFonts w:ascii="Times New Roman" w:hAnsi="Times New Roman" w:cs="Times New Roman"/>
        </w:rPr>
        <w:t>анную в туристическом ваучере (</w:t>
      </w:r>
      <w:r w:rsidRPr="00BE5D64">
        <w:rPr>
          <w:rFonts w:ascii="Times New Roman" w:hAnsi="Times New Roman" w:cs="Times New Roman"/>
        </w:rPr>
        <w:t xml:space="preserve">даты начала и окончания тура, выбранный отель, тип питания, категория номера, трансфер и другие важные сведения)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sym w:font="Symbol" w:char="F0B7"/>
      </w:r>
      <w:r w:rsidRPr="00BE5D64">
        <w:rPr>
          <w:rFonts w:ascii="Times New Roman" w:hAnsi="Times New Roman" w:cs="Times New Roman"/>
        </w:rPr>
        <w:t xml:space="preserve"> </w:t>
      </w:r>
      <w:r w:rsidRPr="00BE5D64">
        <w:rPr>
          <w:rFonts w:ascii="Times New Roman" w:hAnsi="Times New Roman" w:cs="Times New Roman"/>
          <w:b/>
        </w:rPr>
        <w:t>ВНИМАНИЕ!!</w:t>
      </w:r>
      <w:r w:rsidRPr="00BE5D64">
        <w:rPr>
          <w:rFonts w:ascii="Times New Roman" w:hAnsi="Times New Roman" w:cs="Times New Roman"/>
        </w:rPr>
        <w:t xml:space="preserve"> Многие объекты размещения в Крыму имеют аналогичные названия, во избежание недоразумений при покупке путевки следует внимательно ознакомиться с описанием места размещения и иметь точный адрес местонахождения объекта.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sym w:font="Symbol" w:char="F0B7"/>
      </w:r>
      <w:r w:rsidRPr="00BE5D64">
        <w:rPr>
          <w:rFonts w:ascii="Times New Roman" w:hAnsi="Times New Roman" w:cs="Times New Roman"/>
        </w:rPr>
        <w:t xml:space="preserve"> Заселение в номер производится в день, указанный в путевке (не ранее расчетного часа, указанного в путевке или не ранее 8:00, если расчетный час не указан). Досрочный заезд не допускается, при заезде туриста позднее даты, указанной в путевке, опоздание не компенсируется. О позднем заезде необходимо заранее информировать объект размещения (через агентство, где вы приобретали тур), так как номер сохраняется за вами не более 24 часов.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sym w:font="Symbol" w:char="F0B7"/>
      </w:r>
      <w:r w:rsidRPr="00BE5D64">
        <w:rPr>
          <w:rFonts w:ascii="Times New Roman" w:hAnsi="Times New Roman" w:cs="Times New Roman"/>
        </w:rPr>
        <w:t xml:space="preserve"> При заезде большего количества туристов, чем это указано в ваучере, расселение не гарантируется. Также не гарантируется размещение ребенка, если его возраст не соответствует возрасту, указанному в ваучере. </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sym w:font="Symbol" w:char="F0B7"/>
      </w:r>
      <w:r w:rsidRPr="00BE5D64">
        <w:rPr>
          <w:rFonts w:ascii="Times New Roman" w:hAnsi="Times New Roman" w:cs="Times New Roman"/>
        </w:rPr>
        <w:t xml:space="preserve"> Обратите внимание сразу на дополнительные платные и бесплатные услуги, предоставляемые отелем.</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В день выезда, после наступления расчетного часа, Вы обязаны освободить номер и произвести все расчеты с отелем за дополнитель</w:t>
      </w:r>
      <w:r w:rsidR="00285D60" w:rsidRPr="00BE5D64">
        <w:rPr>
          <w:rFonts w:ascii="Times New Roman" w:hAnsi="Times New Roman" w:cs="Times New Roman"/>
        </w:rPr>
        <w:t>ные услуги</w:t>
      </w:r>
      <w:r w:rsidRPr="00BE5D64">
        <w:rPr>
          <w:rFonts w:ascii="Times New Roman" w:hAnsi="Times New Roman" w:cs="Times New Roman"/>
        </w:rPr>
        <w:t>. Продление путевки возможно только при наличии в отеле свободных номеров и готовности отеля продлить ваше пребывание. Оплата производится в кассе отеля</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rPr>
        <w:sym w:font="Symbol" w:char="F0B7"/>
      </w:r>
      <w:r w:rsidRPr="00BE5D64">
        <w:rPr>
          <w:rFonts w:ascii="Times New Roman" w:hAnsi="Times New Roman" w:cs="Times New Roman"/>
        </w:rPr>
        <w:t xml:space="preserve"> Во время пребывания отельный гид компании предложит Вам экскурсионную программу, предоставит прайс –лист, чтобы дать Вам возможность правильно и с пользой распланировать Ваш отдых</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rPr>
        <w:sym w:font="Symbol" w:char="F0B7"/>
      </w:r>
      <w:r w:rsidRPr="00BE5D64">
        <w:rPr>
          <w:rFonts w:ascii="Times New Roman" w:hAnsi="Times New Roman" w:cs="Times New Roman"/>
        </w:rPr>
        <w:t xml:space="preserve"> В период пребывания в гостинице (отеле, пансионате,</w:t>
      </w:r>
      <w:r w:rsidR="00BE5D64">
        <w:rPr>
          <w:rFonts w:ascii="Times New Roman" w:hAnsi="Times New Roman" w:cs="Times New Roman"/>
        </w:rPr>
        <w:t xml:space="preserve"> </w:t>
      </w:r>
      <w:r w:rsidRPr="00BE5D64">
        <w:rPr>
          <w:rFonts w:ascii="Times New Roman" w:hAnsi="Times New Roman" w:cs="Times New Roman"/>
        </w:rPr>
        <w:t>санатории) турист несет личную ответственность за нарушение норм поведения в гостинице (отеле, пансионате,</w:t>
      </w:r>
      <w:r w:rsidR="00BE5D64">
        <w:rPr>
          <w:rFonts w:ascii="Times New Roman" w:hAnsi="Times New Roman" w:cs="Times New Roman"/>
        </w:rPr>
        <w:t xml:space="preserve"> </w:t>
      </w:r>
      <w:r w:rsidRPr="00BE5D64">
        <w:rPr>
          <w:rFonts w:ascii="Times New Roman" w:hAnsi="Times New Roman" w:cs="Times New Roman"/>
        </w:rPr>
        <w:t>санатории), а так же за опоздание на экскурсию, утерю денег или иных ценных вещей</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rPr>
        <w:sym w:font="Symbol" w:char="F0B7"/>
      </w:r>
      <w:r w:rsidRPr="00BE5D64">
        <w:rPr>
          <w:rFonts w:ascii="Times New Roman" w:hAnsi="Times New Roman" w:cs="Times New Roman"/>
        </w:rPr>
        <w:t xml:space="preserve"> При поездках, сопровождающихся посещением действующих церквей, соборов, храмов, мечетей женщинам необходимо одевать на голову платок, одежда по воз</w:t>
      </w:r>
      <w:r w:rsidR="00BE5D64">
        <w:rPr>
          <w:rFonts w:ascii="Times New Roman" w:hAnsi="Times New Roman" w:cs="Times New Roman"/>
        </w:rPr>
        <w:t>можности должна закрывать плечи</w:t>
      </w:r>
      <w:r w:rsidRPr="00BE5D64">
        <w:rPr>
          <w:rFonts w:ascii="Times New Roman" w:hAnsi="Times New Roman" w:cs="Times New Roman"/>
        </w:rPr>
        <w:t>, живот и колени</w:t>
      </w:r>
      <w:r w:rsidR="00BE5D64">
        <w:rPr>
          <w:rFonts w:ascii="Times New Roman" w:hAnsi="Times New Roman" w:cs="Times New Roman"/>
        </w:rPr>
        <w:t>.</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rPr>
        <w:sym w:font="Symbol" w:char="F0B7"/>
      </w:r>
      <w:r w:rsidRPr="00BE5D64">
        <w:rPr>
          <w:rFonts w:ascii="Times New Roman" w:hAnsi="Times New Roman" w:cs="Times New Roman"/>
        </w:rPr>
        <w:t xml:space="preserve"> При досрочном выезде по уважительной причине (болезнь, смерть ближайших родственников и другие) Вам необходимо написать заявление на имя руководителя объекта размещения с указанием причины досрочного отъезда и получить на руки документы, подтверждающие время фактического пребывания в объекте. На основании этих документов Ваше агентство вернет Вам деньги за неиспользованные дни. Объем возвращаемых денежных средств остается на усмотрение объекта размещения.</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rPr>
        <w:sym w:font="Symbol" w:char="F0B7"/>
      </w:r>
      <w:r w:rsidRPr="00BE5D64">
        <w:rPr>
          <w:rFonts w:ascii="Times New Roman" w:hAnsi="Times New Roman" w:cs="Times New Roman"/>
        </w:rPr>
        <w:t xml:space="preserve"> В период пребывания на объекте размещения вы обязаны соблюдать правила пожарной безопасности, правила пребывания на территории данного объекта, о которых вас проинформируют при заселении. Обратите внимание на то, что ущерб, нанесенный имуществу отеля возмещается непосредственно лицом, нанесшим ущерб, по тарифам, действующим в этой организации.</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w:t>
      </w:r>
      <w:r w:rsidRPr="00BE5D64">
        <w:rPr>
          <w:rFonts w:ascii="Times New Roman" w:hAnsi="Times New Roman" w:cs="Times New Roman"/>
          <w:b/>
        </w:rPr>
        <w:t>ТРАНСФЕРНЫЕ УСЛУГИ</w:t>
      </w:r>
      <w:r w:rsidRPr="00BE5D64">
        <w:rPr>
          <w:rFonts w:ascii="Times New Roman" w:hAnsi="Times New Roman" w:cs="Times New Roman"/>
        </w:rPr>
        <w:t xml:space="preserve"> Правила бронирования трансферных услуг:</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1. При бронировании индивидуального трансфера необходимо предоставить полетные</w:t>
      </w:r>
      <w:r w:rsidR="00285D60" w:rsidRPr="00BE5D64">
        <w:rPr>
          <w:rFonts w:ascii="Times New Roman" w:hAnsi="Times New Roman" w:cs="Times New Roman"/>
        </w:rPr>
        <w:t xml:space="preserve"> или другие данные</w:t>
      </w:r>
      <w:r w:rsidR="00742D92" w:rsidRPr="00BE5D64">
        <w:rPr>
          <w:rFonts w:ascii="Times New Roman" w:hAnsi="Times New Roman" w:cs="Times New Roman"/>
        </w:rPr>
        <w:t xml:space="preserve"> </w:t>
      </w:r>
      <w:r w:rsidRPr="00BE5D64">
        <w:rPr>
          <w:rFonts w:ascii="Times New Roman" w:hAnsi="Times New Roman" w:cs="Times New Roman"/>
        </w:rPr>
        <w:t>по прибытию туристов (в случае, если услуга перелета бронируется самостоятельно) . В этом случае туриста будут встречать на выходе из терминала прилета с табличкой с фамилией прилетевшего туриста.</w:t>
      </w:r>
    </w:p>
    <w:p w:rsidR="00285D60"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lastRenderedPageBreak/>
        <w:t xml:space="preserve"> 2. При бронировании трансфера необходимо указать контакт туриста (с действующим номером телефона на территории пребывания) для экстренной связи. *** </w:t>
      </w:r>
    </w:p>
    <w:p w:rsidR="00742D92"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ОБЩИЕ ПРАВИЛА БЕЗОПАСНОСТИ В ПЕРИОД ПРЕБЫВАНИЯ НА КУРОРТАХ РЕСПУБЛИКИ КРЫМ</w:t>
      </w:r>
      <w:r w:rsidRPr="00BE5D64">
        <w:rPr>
          <w:rFonts w:ascii="Times New Roman" w:hAnsi="Times New Roman" w:cs="Times New Roman"/>
        </w:rPr>
        <w:t xml:space="preserve"> </w:t>
      </w:r>
    </w:p>
    <w:p w:rsidR="00742D92"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1. Период акклиматизации длится не менее 3-х дней. Рекомендуем в этот период ограничить пребывание на солнце и время пребывания в морской воде. </w:t>
      </w:r>
    </w:p>
    <w:p w:rsidR="00742D92"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2. Необходимо иметь при себе и регулярно использовать солнцезащитные средства, чтобы уберечься от опасного действия на организм ультрафиолетовых лучей. </w:t>
      </w:r>
    </w:p>
    <w:p w:rsidR="00742D92"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3. Советуем взять с собой минимальный необходимый набор лекарственных средств: противоожоговые средства, йод, средства, используемые при проблемах желудочно</w:t>
      </w:r>
      <w:r w:rsidR="00742D92" w:rsidRPr="00BE5D64">
        <w:rPr>
          <w:rFonts w:ascii="Times New Roman" w:hAnsi="Times New Roman" w:cs="Times New Roman"/>
        </w:rPr>
        <w:t>-</w:t>
      </w:r>
      <w:r w:rsidRPr="00BE5D64">
        <w:rPr>
          <w:rFonts w:ascii="Times New Roman" w:hAnsi="Times New Roman" w:cs="Times New Roman"/>
        </w:rPr>
        <w:t>кишечного тракта, антигистаминные средства, средства, применяемые при простудных заболеваниях. Если Вы в индивидуальном порядке принимаете какие-либо лекарственные средства, не забудьте взять их с собой в необходимом количестве. Первую помощь вам окажут бесплатно, дальнейшее лечение оплачивается при отсутствии страховки.</w:t>
      </w:r>
    </w:p>
    <w:p w:rsidR="008F054F"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4. Не оставляйте свои вещи без присмотра в общественных местах: на пляже, в кафе и т.д. Принимающая сторона не несет ответственности за утерю или хищение вещей туристов.</w:t>
      </w:r>
    </w:p>
    <w:p w:rsidR="00742D92"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5. Не носите при себе обратные билеты и все деньги, оставляйте их в отеле (в сейфе номера или на ресепшене), взяв с собой только необходимую сумму. Будьте внимательны в местах скопления людей.</w:t>
      </w:r>
    </w:p>
    <w:p w:rsidR="00742D92"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 6. Если вы выходите в свободное время за пределы инфраструктуры объекта размещения, возьмите с собой карточку гостя (визитную карточку), где указаны адрес и телефон отеля/принимающего комплекса. </w:t>
      </w:r>
    </w:p>
    <w:p w:rsidR="00742D92"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7.В связи с введенными санкциями банки Крыма временно не обслуживают карты Visa и MasterCard. </w:t>
      </w:r>
    </w:p>
    <w:p w:rsidR="00742D92"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Крымская кухня В Крыму,</w:t>
      </w:r>
      <w:r w:rsidRPr="00BE5D64">
        <w:rPr>
          <w:rFonts w:ascii="Times New Roman" w:hAnsi="Times New Roman" w:cs="Times New Roman"/>
        </w:rPr>
        <w:t xml:space="preserve"> где гармонично переплетаются славянские, восточные и средиземноморские кулинарные традиции, российских гурманов ждет удивительное смешание греческой, караимской, украинской и русской кухней, однако самой популярной , конечно же, остается здесь татарская кухня. </w:t>
      </w:r>
    </w:p>
    <w:p w:rsidR="008F054F"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b/>
        </w:rPr>
        <w:t xml:space="preserve">Лагман </w:t>
      </w:r>
      <w:r w:rsidRPr="00BE5D64">
        <w:rPr>
          <w:rFonts w:ascii="Times New Roman" w:hAnsi="Times New Roman" w:cs="Times New Roman"/>
        </w:rPr>
        <w:t xml:space="preserve">— это восточное блюдо в Крыму пользуется заслуженной популярностью. Возвращающиеся на историческую родину из Узбекистана крымские татары привезли и традиционные блюда. Лагман — это домашняя лапша с мясом в густом наваристом бульоне с овощами, очень вкусное и сытное блюдо. </w:t>
      </w:r>
      <w:r w:rsidRPr="00BE5D64">
        <w:rPr>
          <w:rFonts w:ascii="Times New Roman" w:hAnsi="Times New Roman" w:cs="Times New Roman"/>
          <w:b/>
        </w:rPr>
        <w:t xml:space="preserve">Самса </w:t>
      </w:r>
      <w:r w:rsidRPr="00BE5D64">
        <w:rPr>
          <w:rFonts w:ascii="Times New Roman" w:hAnsi="Times New Roman" w:cs="Times New Roman"/>
        </w:rPr>
        <w:t>— необыкновенно вкусные пирожки с мясом, которые традиционно готовятся в тандыре. В Крыму на обочине дороги часто можно увидеть указатель с надписью «Тандыр». Это значит, что там установлена настоящая глиняная печь, в которой выпекаются лепешки и самса. Узбекская традиция прекрасно прижилась в Крыму, ведь в электрической духовке невозможно испечь такую вкуснятину</w:t>
      </w:r>
    </w:p>
    <w:p w:rsidR="008F054F" w:rsidRPr="00BE5D64" w:rsidRDefault="008F054F" w:rsidP="00BE5D64">
      <w:pPr>
        <w:spacing w:after="0" w:line="240" w:lineRule="atLeast"/>
        <w:rPr>
          <w:rFonts w:ascii="Times New Roman" w:hAnsi="Times New Roman" w:cs="Times New Roman"/>
        </w:rPr>
      </w:pPr>
      <w:r w:rsidRPr="00BE5D64">
        <w:rPr>
          <w:rFonts w:ascii="Times New Roman" w:hAnsi="Times New Roman" w:cs="Times New Roman"/>
        </w:rPr>
        <w:t xml:space="preserve">Чебуреки нельзя назвать экзотическим блюдом, настолько привычны еще с советских времен многочисленные чебуречные, но это настоящая крымская кухня. Знатоки уверяют, что истинный чебурек не может быть жестким и на зубах не хрустит — тесто должно быть тонким и нежным, а в мясной начинке — много лука и зелени. Появившиеся недавно чебуреки с сыром или картофелем — новое веяние, которое не имеет ничего общего с традиционной крымской кухней, но от этого они не становятся менее вкусными. </w:t>
      </w:r>
      <w:r w:rsidRPr="00BE5D64">
        <w:rPr>
          <w:rFonts w:ascii="Times New Roman" w:hAnsi="Times New Roman" w:cs="Times New Roman"/>
          <w:b/>
        </w:rPr>
        <w:t xml:space="preserve">Шурпа </w:t>
      </w:r>
      <w:r w:rsidRPr="00BE5D64">
        <w:rPr>
          <w:rFonts w:ascii="Times New Roman" w:hAnsi="Times New Roman" w:cs="Times New Roman"/>
        </w:rPr>
        <w:t xml:space="preserve">— это крепкий бульон из баранины, в который кладут морковь, лук и, в зависимости от рецепта, — картофель или баклажаны. При СССР в Крыму почти невозможно было купить хорошей баранины, сейчас это не проблема — татары уж точно знают, какой должна быть правильная баранина. </w:t>
      </w:r>
      <w:r w:rsidRPr="00BE5D64">
        <w:rPr>
          <w:rFonts w:ascii="Times New Roman" w:hAnsi="Times New Roman" w:cs="Times New Roman"/>
          <w:b/>
        </w:rPr>
        <w:t xml:space="preserve">Долма </w:t>
      </w:r>
      <w:r w:rsidRPr="00BE5D64">
        <w:rPr>
          <w:rFonts w:ascii="Times New Roman" w:hAnsi="Times New Roman" w:cs="Times New Roman"/>
        </w:rPr>
        <w:t xml:space="preserve">— это нежные рулетики из молодых виноградных листьев, в которые завернута мясная начинка. По виду напоминает маленькие голубцы, а на вкус это блюдо весьма оригинально. </w:t>
      </w:r>
      <w:r w:rsidRPr="00BE5D64">
        <w:rPr>
          <w:rFonts w:ascii="Times New Roman" w:hAnsi="Times New Roman" w:cs="Times New Roman"/>
          <w:b/>
        </w:rPr>
        <w:t>Пахлава</w:t>
      </w:r>
      <w:r w:rsidRPr="00BE5D64">
        <w:rPr>
          <w:rFonts w:ascii="Times New Roman" w:hAnsi="Times New Roman" w:cs="Times New Roman"/>
        </w:rPr>
        <w:t>, которая продается по всему побережью, выглядит как ромб из множества слоев воздушного тонкого теста, пропитанного медом. Она совершенно не похожа на бакинскую пахлаву — сладкий пирог с медом и орехами. Любители сладкого ни за что не пройдут мимо крымской пахлавы, а купить ее можно и на пляже, и в кафе, и в магазинах.</w:t>
      </w:r>
    </w:p>
    <w:p w:rsidR="008F054F" w:rsidRPr="00BE5D64" w:rsidRDefault="008F054F">
      <w:pPr>
        <w:rPr>
          <w:rFonts w:ascii="Times New Roman" w:hAnsi="Times New Roman" w:cs="Times New Roman"/>
        </w:rPr>
      </w:pPr>
      <w:r w:rsidRPr="00BE5D64">
        <w:rPr>
          <w:rFonts w:ascii="Times New Roman" w:hAnsi="Times New Roman" w:cs="Times New Roman"/>
          <w:b/>
        </w:rPr>
        <w:t>СУВЕНИРЫ</w:t>
      </w:r>
      <w:r w:rsidRPr="00BE5D64">
        <w:rPr>
          <w:rFonts w:ascii="Times New Roman" w:hAnsi="Times New Roman" w:cs="Times New Roman"/>
        </w:rPr>
        <w:t xml:space="preserve"> Сувениры, которые можно привезти из Крыма: сувениры с Крымской символикой, различные предметы народного творчества, вина, мед, травянные чаи, специи, орехи, ялтинский сладкий лук.</w:t>
      </w:r>
    </w:p>
    <w:p w:rsidR="008F054F" w:rsidRDefault="008F054F">
      <w:pPr>
        <w:rPr>
          <w:rFonts w:ascii="Times New Roman" w:hAnsi="Times New Roman" w:cs="Times New Roman"/>
        </w:rPr>
      </w:pPr>
    </w:p>
    <w:p w:rsidR="00BE5D64" w:rsidRPr="00BE5D64" w:rsidRDefault="00BE5D64" w:rsidP="00BE5D64">
      <w:pPr>
        <w:jc w:val="center"/>
        <w:rPr>
          <w:rFonts w:ascii="Times New Roman" w:hAnsi="Times New Roman" w:cs="Times New Roman"/>
          <w:b/>
        </w:rPr>
      </w:pPr>
      <w:r w:rsidRPr="00BE5D64">
        <w:rPr>
          <w:rFonts w:ascii="Times New Roman" w:hAnsi="Times New Roman" w:cs="Times New Roman"/>
          <w:b/>
        </w:rPr>
        <w:t xml:space="preserve">Желаем </w:t>
      </w:r>
      <w:r>
        <w:rPr>
          <w:rFonts w:ascii="Times New Roman" w:hAnsi="Times New Roman" w:cs="Times New Roman"/>
          <w:b/>
        </w:rPr>
        <w:t>вам приятного отдыха</w:t>
      </w:r>
      <w:r w:rsidRPr="00BE5D64">
        <w:rPr>
          <w:rFonts w:ascii="Times New Roman" w:hAnsi="Times New Roman" w:cs="Times New Roman"/>
          <w:b/>
        </w:rPr>
        <w:t>!</w:t>
      </w:r>
    </w:p>
    <w:sectPr w:rsidR="00BE5D64" w:rsidRPr="00BE5D64" w:rsidSect="008F054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4F"/>
    <w:rsid w:val="00051943"/>
    <w:rsid w:val="00285D60"/>
    <w:rsid w:val="00742D92"/>
    <w:rsid w:val="008F054F"/>
    <w:rsid w:val="00B90ECD"/>
    <w:rsid w:val="00B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FEBB-9DD0-44A9-8647-63063B13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2020-03-02T13:37:00Z</dcterms:created>
  <dcterms:modified xsi:type="dcterms:W3CDTF">2020-03-02T14:20:00Z</dcterms:modified>
</cp:coreProperties>
</file>