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9" w:rsidRPr="004A4FA9" w:rsidRDefault="004A4FA9" w:rsidP="004A4F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A4FA9">
        <w:rPr>
          <w:b/>
        </w:rPr>
        <w:t>ОБ ЭПИДЕМИОЛОГИЧЕСКОЙ СИТУАЦИИ ПО КОРИ В ЕВРОПЕ</w:t>
      </w:r>
    </w:p>
    <w:p w:rsidR="004A4FA9" w:rsidRPr="004A4FA9" w:rsidRDefault="004A4FA9" w:rsidP="004A4FA9">
      <w:pPr>
        <w:spacing w:after="0" w:line="240" w:lineRule="auto"/>
        <w:jc w:val="center"/>
        <w:rPr>
          <w:b/>
        </w:rPr>
      </w:pPr>
      <w:r w:rsidRPr="004A4FA9">
        <w:rPr>
          <w:b/>
        </w:rPr>
        <w:t>И МЕРАХ ПРОФИЛАКТИКИ</w:t>
      </w:r>
    </w:p>
    <w:p w:rsidR="004A4FA9" w:rsidRDefault="004A4FA9" w:rsidP="004A4FA9"/>
    <w:p w:rsidR="004A4FA9" w:rsidRDefault="004A4FA9" w:rsidP="004A4FA9">
      <w:pPr>
        <w:spacing w:after="0" w:line="240" w:lineRule="auto"/>
        <w:ind w:firstLine="567"/>
        <w:jc w:val="both"/>
      </w:pPr>
      <w:r>
        <w:t>Департамент здравоохранения города Москвы и Управление Роспотребнадзора по г. Москве обращает внимание жителей Москвы на ситуацию по заболеваемости корью в некоторых странах, в частности в Европе и просит учитывать ее при планировании летнего отдыха.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По данным Европейского центра по контролю и профилактике заболеваний в Европейском регионе в 2017 году в эпидемиологический процесс вовлечены Австрия, Чехия, Италия, Португалия, Венгрия, Исландия, Словакия, Испания, Швеция, Румыния.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По данным Всемирной организации здравоохранения в последние годы отмечается неблагополучие по кори во многих странах мира. Так, высокая заболеваемость корью в 2016 году регистрировалась в Армении, Грузии, Кыргызстане, Таджикистане, Беларуси, Румынии, Боснии, Бельгии, Италии и ряде других стран. Наиболее сложная обстановка складывается в Румынии, где с 1 января 2016 года по 12 мая 2017 года зарегистрировано 5728 случаев заболеваний, из которых 25 закончились летальным исходом. С начала 2017 года по 14 мая 2017 года в Италии заболело корью 2395 человек. С июня 2016 года по май 2017 года (данные по состоянию на 06 июля 2017 года) во Франции заболело 328, в Германии – 945 человек, в Бельгии – 302, в Австрии – 102 человека. Болеют в основном дети и подростки. 88% заболевших никогда не были привиты против кори.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Правительствами ряда стран предпринимаются меры для повышения уровня иммунизации. Летом текущего года в Германии вступает в силу закон, согласно которому каждый родитель дошкольника обязан доказать властям, что ребенок получил все положенные прививки. Детские сады обязаны сообщать властям о случаях, когда родители не предъявили справку о прививках. В Италии вступает в силу закон, согласно которому с сентября 2017 года в школы и детские сады будут принимать только тех детей, которые получили 12 обязательных прививок (вакцины от кори, краснухи, столбняка, дифтерии, полиомиелита, гепатита В, ветрянки и др.). Родителям будет необходимо предъявлять в учебные заведения справку о вакцинации детей ежегодно до достижения ими 16 лет. При отсутствии вакцинации детей не будут принимать в указанные образовательные учреждения, а родители будут оштрафованы. Минздрав Израиля советует выезжающим в Европу пройти вакцинацию против кори.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В 2016 году в городе Москве было зарегистрировано 16 случаев кори. Эпидемический процесс кори поддерживался за счет лиц, не привитых против кори или не имевших сведений о прививках, на долю не привитых среди заболевших в 2016 году пришлось 90,8%.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За 6 месяцев 2017 года в Москве было зарегистрировано 22 случая кори (6 мес. 2016 - 3 случая), показатель составил 0,18 на 100 тысяч населения (6 мес. 2016 - 0,02). Среди заболевших на долю детей пришлось 75% от общего количества больных корью. За июль 2017 года среди проживающих на территории города Москвы зарегистрировано 12 случаев кори. Все заболевшие были не привиты против кори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Корь – это высококонтагиозное вирусное заболевание. Восприимчивость к кори составляет почти 100%. Заболевание корью опасно осложнениями, которые могут стать причиной смерти: пневмония, поражение мозга, слепота и глухота, рассеянный склероз, поражение почек.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Причина распространения кори - недостаточный охват населения иммунизацией, которая является единственным эффективным средством профилактики. Европейские специалисты проводят все необходимые противоэпидемические мероприятия, направленные на локализацию вспышки кори, в том числе вакцинацию и санитарно-просветительскую работу.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Первая прививка детям вводится в 12 месяцев, вторая в 6 лет, т.е. перед поступлением в школу. При нарушении сроков введения первая прививка может быть проведена ребенку в любом возрасте, вторая прививка проводится детям после 6 лет не ранее чем через 3 месяца после первой. Осложнений на введение коревой вакцины в Москве зарегистрировано не было.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Взрослому населению плановые прививки против кори проводятся до 35 лет, не привитым, не болевшим и привитым однократно. Отдельным контингентам граждан (медицинские работники, работники торговли, учреждений социальной и коммунальной сферы) прививки проводятся до 55 лет.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lastRenderedPageBreak/>
        <w:t>Учитывая продолжающийся сезон отпусков, а также предстоящее начало учебного года, родителям следует с особым вниманием отнестись к здоровью детей после возвращения из зарубежных поездок и из мест массового детского отдыха. Также возросший риск заболевания корью необходимо учитывать при планировании поездок за рубеж.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Сделать прививку можно бесплатно в поликлинике по месту жительства (прикрепления). Медицинские организации Департамента здравоохранения города Москвы располагают необходимым количеством высококачественной коревой вакцины, применение которой полностью безопасно для здоровья взрослых и детей.</w:t>
      </w:r>
    </w:p>
    <w:p w:rsidR="00EE1367" w:rsidRDefault="004A4FA9" w:rsidP="004A4FA9">
      <w:pPr>
        <w:spacing w:after="0" w:line="240" w:lineRule="auto"/>
        <w:ind w:firstLine="567"/>
        <w:jc w:val="both"/>
      </w:pPr>
      <w:r>
        <w:t>С адресами и телефонами поликлиник можно ознакомиться на сайте: www.mosgorzdrav.ru. Телефон справочной линии: 8(495) 318-00-11</w:t>
      </w: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  <w:rPr>
          <w:color w:val="0070C0"/>
          <w:u w:val="single"/>
        </w:rPr>
      </w:pPr>
      <w:r>
        <w:t xml:space="preserve">Ссылка на первоисточник </w:t>
      </w:r>
      <w:hyperlink r:id="rId4" w:history="1">
        <w:r w:rsidRPr="00E86EF0">
          <w:rPr>
            <w:rStyle w:val="a3"/>
          </w:rPr>
          <w:t>http://mosgorzdrav.ru/ru-RU/news/default/card/1334.html</w:t>
        </w:r>
      </w:hyperlink>
    </w:p>
    <w:p w:rsidR="004A4FA9" w:rsidRDefault="004A4FA9" w:rsidP="004A4FA9">
      <w:pPr>
        <w:spacing w:after="0" w:line="240" w:lineRule="auto"/>
        <w:ind w:firstLine="567"/>
        <w:jc w:val="both"/>
        <w:rPr>
          <w:color w:val="0070C0"/>
          <w:u w:val="single"/>
        </w:rPr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Pr="004A4FA9" w:rsidRDefault="004A4FA9" w:rsidP="004A4FA9">
      <w:pPr>
        <w:spacing w:after="0" w:line="240" w:lineRule="auto"/>
        <w:ind w:firstLine="567"/>
        <w:jc w:val="right"/>
      </w:pPr>
      <w:r w:rsidRPr="004A4FA9">
        <w:t>2017г.</w:t>
      </w:r>
    </w:p>
    <w:sectPr w:rsidR="004A4FA9" w:rsidRPr="004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c6qAs3kZNWzz+TVdgEHl8esxiL2CzLht0pMcPfseEpvp4H5y/FB1+W7fHwJybq0S1MLxn80otBzK7CGoC3E2w==" w:salt="X+zl7FXObDVaX4wuFvW7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9"/>
    <w:rsid w:val="004A4FA9"/>
    <w:rsid w:val="00EE1367"/>
    <w:rsid w:val="00E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612D-2511-477E-A72D-EB22852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gorzdrav.ru/ru-RU/news/default/card/13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dcterms:created xsi:type="dcterms:W3CDTF">2018-01-23T14:37:00Z</dcterms:created>
  <dcterms:modified xsi:type="dcterms:W3CDTF">2018-01-23T14:37:00Z</dcterms:modified>
</cp:coreProperties>
</file>