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E" w:rsidRDefault="009763F4" w:rsidP="003C65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657E">
        <w:rPr>
          <w:rFonts w:ascii="Times New Roman" w:hAnsi="Times New Roman" w:cs="Times New Roman"/>
          <w:b/>
          <w:sz w:val="48"/>
          <w:szCs w:val="48"/>
        </w:rPr>
        <w:t>Геленджик</w:t>
      </w:r>
      <w:r w:rsidR="002948A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C657E"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="00570A56">
        <w:rPr>
          <w:rFonts w:ascii="Times New Roman" w:hAnsi="Times New Roman" w:cs="Times New Roman"/>
          <w:b/>
          <w:sz w:val="48"/>
          <w:szCs w:val="48"/>
        </w:rPr>
        <w:t>на рождество</w:t>
      </w:r>
      <w:r w:rsidR="003C657E" w:rsidRPr="003C657E">
        <w:rPr>
          <w:rFonts w:ascii="Times New Roman" w:hAnsi="Times New Roman" w:cs="Times New Roman"/>
          <w:b/>
          <w:sz w:val="48"/>
          <w:szCs w:val="48"/>
        </w:rPr>
        <w:t xml:space="preserve"> к морю! </w:t>
      </w:r>
    </w:p>
    <w:p w:rsidR="00A42C50" w:rsidRPr="00A42C50" w:rsidRDefault="00A42C50" w:rsidP="00A42C50">
      <w:pPr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Ростов-на</w:t>
      </w:r>
      <w:r w:rsidR="00570A56">
        <w:rPr>
          <w:rFonts w:ascii="Times New Roman" w:hAnsi="Times New Roman" w:cs="Times New Roman"/>
          <w:b/>
          <w:i/>
        </w:rPr>
        <w:t>-Дону</w:t>
      </w:r>
      <w:r w:rsidR="001F7B63">
        <w:rPr>
          <w:rFonts w:ascii="Times New Roman" w:hAnsi="Times New Roman" w:cs="Times New Roman"/>
          <w:b/>
          <w:i/>
        </w:rPr>
        <w:t xml:space="preserve"> – </w:t>
      </w:r>
      <w:r w:rsidR="00CC34EE">
        <w:rPr>
          <w:rFonts w:ascii="Times New Roman" w:hAnsi="Times New Roman" w:cs="Times New Roman"/>
          <w:b/>
          <w:i/>
        </w:rPr>
        <w:t>Геленджи</w:t>
      </w:r>
      <w:r w:rsidR="003F65D9">
        <w:rPr>
          <w:rFonts w:ascii="Times New Roman" w:hAnsi="Times New Roman" w:cs="Times New Roman"/>
          <w:b/>
          <w:i/>
        </w:rPr>
        <w:t>к</w:t>
      </w:r>
      <w:r w:rsidR="001F7B63">
        <w:rPr>
          <w:rFonts w:ascii="Times New Roman" w:hAnsi="Times New Roman" w:cs="Times New Roman"/>
          <w:b/>
          <w:i/>
        </w:rPr>
        <w:t xml:space="preserve"> </w:t>
      </w:r>
      <w:r w:rsidR="003F65D9">
        <w:rPr>
          <w:rFonts w:ascii="Times New Roman" w:hAnsi="Times New Roman" w:cs="Times New Roman"/>
          <w:b/>
          <w:i/>
        </w:rPr>
        <w:t>-</w:t>
      </w:r>
      <w:r w:rsidR="001F7B63">
        <w:rPr>
          <w:rFonts w:ascii="Times New Roman" w:hAnsi="Times New Roman" w:cs="Times New Roman"/>
          <w:b/>
          <w:i/>
        </w:rPr>
        <w:t xml:space="preserve"> </w:t>
      </w:r>
      <w:r w:rsidR="003F65D9">
        <w:rPr>
          <w:rFonts w:ascii="Times New Roman" w:hAnsi="Times New Roman" w:cs="Times New Roman"/>
          <w:b/>
          <w:i/>
        </w:rPr>
        <w:t>«Марьина усадьба»</w:t>
      </w:r>
      <w:r>
        <w:rPr>
          <w:rFonts w:ascii="Times New Roman" w:hAnsi="Times New Roman" w:cs="Times New Roman"/>
          <w:b/>
          <w:i/>
        </w:rPr>
        <w:t xml:space="preserve"> -</w:t>
      </w:r>
      <w:r w:rsidR="001F7B63">
        <w:rPr>
          <w:rFonts w:ascii="Times New Roman" w:hAnsi="Times New Roman" w:cs="Times New Roman"/>
          <w:b/>
          <w:i/>
        </w:rPr>
        <w:t xml:space="preserve"> </w:t>
      </w:r>
      <w:r w:rsidR="00570A56">
        <w:rPr>
          <w:rFonts w:ascii="Times New Roman" w:hAnsi="Times New Roman" w:cs="Times New Roman"/>
          <w:b/>
          <w:i/>
        </w:rPr>
        <w:t>Новороссийск</w:t>
      </w:r>
      <w:r w:rsidR="001F7B63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570A56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Ростов-на-Дону.</w:t>
      </w:r>
    </w:p>
    <w:p w:rsidR="003C657E" w:rsidRDefault="002948A4" w:rsidP="0057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05.01. - </w:t>
      </w:r>
      <w:r w:rsidR="00570A56">
        <w:rPr>
          <w:rFonts w:ascii="Times New Roman" w:hAnsi="Times New Roman" w:cs="Times New Roman"/>
          <w:b/>
          <w:sz w:val="24"/>
          <w:szCs w:val="24"/>
        </w:rPr>
        <w:t>07.01.2023 г.</w:t>
      </w:r>
    </w:p>
    <w:p w:rsidR="00BC0768" w:rsidRPr="00570A56" w:rsidRDefault="00BC0768" w:rsidP="0009623F">
      <w:pPr>
        <w:ind w:left="-567"/>
        <w:rPr>
          <w:rFonts w:ascii="Times New Roman" w:hAnsi="Times New Roman" w:cs="Times New Roman"/>
        </w:rPr>
      </w:pPr>
      <w:r w:rsidRPr="00570A56">
        <w:rPr>
          <w:rFonts w:ascii="Times New Roman" w:hAnsi="Times New Roman" w:cs="Times New Roman"/>
          <w:color w:val="000000"/>
          <w:shd w:val="clear" w:color="auto" w:fill="FFFFFF"/>
        </w:rPr>
        <w:t xml:space="preserve">Самое веселье в зимнем Геленджике начинается с 20 декабря: город подхватит и закружит вас в вихре Новогоднего марафона, длящегося до середины января. Традиционно он начинается с открытия главной елки на центральной площади города, а после вас ждет целый карнавал праздничных мероприятий. Здесь и шоу-программы, и ярмарки, и спорт, и спектакли, и забег дедов Морозов. </w:t>
      </w:r>
      <w:r w:rsidR="00570A56">
        <w:rPr>
          <w:rFonts w:ascii="Times New Roman" w:hAnsi="Times New Roman" w:cs="Times New Roman"/>
          <w:color w:val="000000"/>
          <w:shd w:val="clear" w:color="auto" w:fill="FFFFFF"/>
        </w:rPr>
        <w:t>Скучать не придется!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C657E" w:rsidTr="003C657E">
        <w:tc>
          <w:tcPr>
            <w:tcW w:w="5245" w:type="dxa"/>
          </w:tcPr>
          <w:p w:rsidR="003C657E" w:rsidRDefault="003C657E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962" w:type="dxa"/>
          </w:tcPr>
          <w:p w:rsidR="003C657E" w:rsidRDefault="003C657E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3C657E" w:rsidTr="003C657E">
        <w:tc>
          <w:tcPr>
            <w:tcW w:w="5245" w:type="dxa"/>
          </w:tcPr>
          <w:p w:rsidR="003C657E" w:rsidRDefault="00A319E5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Проживание в отеле 2 ночи</w:t>
            </w:r>
          </w:p>
          <w:p w:rsidR="003C657E" w:rsidRDefault="00A319E5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Завтраки -2</w:t>
            </w:r>
            <w:r w:rsidR="00653435">
              <w:rPr>
                <w:rFonts w:ascii="Times New Roman" w:hAnsi="Times New Roman" w:cs="Times New Roman"/>
              </w:rPr>
              <w:t>,</w:t>
            </w:r>
            <w:r w:rsidR="002948A4">
              <w:rPr>
                <w:rFonts w:ascii="Times New Roman" w:hAnsi="Times New Roman" w:cs="Times New Roman"/>
              </w:rPr>
              <w:t xml:space="preserve"> </w:t>
            </w:r>
            <w:r w:rsidR="00653435">
              <w:rPr>
                <w:rFonts w:ascii="Times New Roman" w:hAnsi="Times New Roman" w:cs="Times New Roman"/>
              </w:rPr>
              <w:t>ужин</w:t>
            </w:r>
            <w:r w:rsidR="002948A4">
              <w:rPr>
                <w:rFonts w:ascii="Times New Roman" w:hAnsi="Times New Roman" w:cs="Times New Roman"/>
              </w:rPr>
              <w:t xml:space="preserve"> </w:t>
            </w:r>
            <w:r w:rsidR="00653435">
              <w:rPr>
                <w:rFonts w:ascii="Times New Roman" w:hAnsi="Times New Roman" w:cs="Times New Roman"/>
              </w:rPr>
              <w:t>-1</w:t>
            </w:r>
          </w:p>
          <w:p w:rsidR="00C97CB3" w:rsidRDefault="00C97CB3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Подогреваемый бассейн на территории</w:t>
            </w:r>
          </w:p>
          <w:p w:rsidR="003C657E" w:rsidRDefault="003C657E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маршруту</w:t>
            </w:r>
          </w:p>
          <w:p w:rsidR="003C657E" w:rsidRDefault="002948A4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Гел</w:t>
            </w:r>
            <w:r w:rsidR="003E6DF0">
              <w:rPr>
                <w:rFonts w:ascii="Times New Roman" w:hAnsi="Times New Roman" w:cs="Times New Roman"/>
              </w:rPr>
              <w:t>енджику</w:t>
            </w:r>
          </w:p>
          <w:p w:rsidR="00C6483F" w:rsidRDefault="00C6483F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Новороссийску</w:t>
            </w:r>
          </w:p>
          <w:p w:rsidR="003E6DF0" w:rsidRPr="003F65D9" w:rsidRDefault="003E6DF0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65D9">
              <w:rPr>
                <w:rFonts w:ascii="Times New Roman" w:hAnsi="Times New Roman" w:cs="Times New Roman"/>
              </w:rPr>
              <w:t>Посещение центра «Марьина усадьба»</w:t>
            </w:r>
            <w:r w:rsidR="002B223D" w:rsidRPr="003F65D9">
              <w:rPr>
                <w:rFonts w:ascii="Times New Roman" w:hAnsi="Times New Roman" w:cs="Times New Roman"/>
              </w:rPr>
              <w:t xml:space="preserve"> </w:t>
            </w:r>
            <w:r w:rsidR="00A319E5">
              <w:rPr>
                <w:rFonts w:ascii="Times New Roman" w:hAnsi="Times New Roman" w:cs="Times New Roman"/>
              </w:rPr>
              <w:t>с дегустацией («Греческая сиеста»)</w:t>
            </w:r>
          </w:p>
          <w:p w:rsidR="00653435" w:rsidRPr="003F65D9" w:rsidRDefault="003E6DF0" w:rsidP="0065343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65D9">
              <w:rPr>
                <w:rFonts w:ascii="Times New Roman" w:hAnsi="Times New Roman" w:cs="Times New Roman"/>
              </w:rPr>
              <w:t>Посещение музея истор</w:t>
            </w:r>
            <w:r w:rsidR="00653435" w:rsidRPr="003F65D9">
              <w:rPr>
                <w:rFonts w:ascii="Times New Roman" w:hAnsi="Times New Roman" w:cs="Times New Roman"/>
              </w:rPr>
              <w:t xml:space="preserve">ии виноделия </w:t>
            </w:r>
            <w:proofErr w:type="spellStart"/>
            <w:r w:rsidR="00653435" w:rsidRPr="003F65D9">
              <w:rPr>
                <w:rFonts w:ascii="Times New Roman" w:hAnsi="Times New Roman" w:cs="Times New Roman"/>
              </w:rPr>
              <w:t>Боспорского</w:t>
            </w:r>
            <w:proofErr w:type="spellEnd"/>
            <w:r w:rsidR="00653435" w:rsidRPr="003F65D9">
              <w:rPr>
                <w:rFonts w:ascii="Times New Roman" w:hAnsi="Times New Roman" w:cs="Times New Roman"/>
              </w:rPr>
              <w:t xml:space="preserve"> царства</w:t>
            </w:r>
            <w:r w:rsidR="002B223D" w:rsidRPr="003F65D9">
              <w:rPr>
                <w:rFonts w:ascii="Times New Roman" w:hAnsi="Times New Roman" w:cs="Times New Roman"/>
              </w:rPr>
              <w:t xml:space="preserve"> в «Марьиной усадьбе»</w:t>
            </w:r>
          </w:p>
          <w:p w:rsidR="00CC34EE" w:rsidRPr="00653435" w:rsidRDefault="00CC34EE" w:rsidP="0065343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комплекса «Малая земля»</w:t>
            </w:r>
          </w:p>
          <w:p w:rsidR="003E6DF0" w:rsidRDefault="003E6DF0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  <w:r w:rsidR="00A319E5">
              <w:rPr>
                <w:rFonts w:ascii="Times New Roman" w:hAnsi="Times New Roman" w:cs="Times New Roman"/>
              </w:rPr>
              <w:t xml:space="preserve"> местных</w:t>
            </w:r>
            <w:r>
              <w:rPr>
                <w:rFonts w:ascii="Times New Roman" w:hAnsi="Times New Roman" w:cs="Times New Roman"/>
              </w:rPr>
              <w:t xml:space="preserve"> экскурсоводов</w:t>
            </w:r>
            <w:r w:rsidR="00A319E5">
              <w:rPr>
                <w:rFonts w:ascii="Times New Roman" w:hAnsi="Times New Roman" w:cs="Times New Roman"/>
              </w:rPr>
              <w:t xml:space="preserve"> по маршруту</w:t>
            </w:r>
          </w:p>
          <w:p w:rsidR="003E6DF0" w:rsidRDefault="003E6DF0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туроператора.</w:t>
            </w:r>
          </w:p>
          <w:p w:rsidR="003E6DF0" w:rsidRPr="003C657E" w:rsidRDefault="003E6DF0" w:rsidP="003E6D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C657E" w:rsidRDefault="003E6DF0" w:rsidP="003E6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стоимость тура</w:t>
            </w:r>
          </w:p>
          <w:p w:rsidR="00CC34EE" w:rsidRPr="00CC34EE" w:rsidRDefault="00CC34EE" w:rsidP="00CC34EE">
            <w:pPr>
              <w:pStyle w:val="a5"/>
              <w:numPr>
                <w:ilvl w:val="0"/>
                <w:numId w:val="3"/>
              </w:numPr>
              <w:spacing w:line="240" w:lineRule="atLeast"/>
              <w:ind w:left="714" w:hanging="357"/>
              <w:rPr>
                <w:rFonts w:ascii="Times New Roman" w:hAnsi="Times New Roman" w:cs="Times New Roman"/>
              </w:rPr>
            </w:pPr>
            <w:proofErr w:type="spellStart"/>
            <w:r w:rsidRPr="00CC34EE">
              <w:rPr>
                <w:rFonts w:ascii="Times New Roman" w:hAnsi="Times New Roman" w:cs="Times New Roman"/>
              </w:rPr>
              <w:t>Вх</w:t>
            </w:r>
            <w:proofErr w:type="spellEnd"/>
            <w:r w:rsidRPr="00CC34EE">
              <w:rPr>
                <w:rFonts w:ascii="Times New Roman" w:hAnsi="Times New Roman" w:cs="Times New Roman"/>
              </w:rPr>
              <w:t>. билет на крейсер «Михаил Кутузов»</w:t>
            </w:r>
          </w:p>
          <w:p w:rsidR="00CC34EE" w:rsidRPr="00CC34EE" w:rsidRDefault="00CC34EE" w:rsidP="00CC34EE">
            <w:pPr>
              <w:pStyle w:val="a5"/>
              <w:spacing w:line="240" w:lineRule="atLeast"/>
              <w:ind w:left="714"/>
              <w:rPr>
                <w:rFonts w:ascii="Times New Roman" w:hAnsi="Times New Roman" w:cs="Times New Roman"/>
                <w:b/>
              </w:rPr>
            </w:pPr>
            <w:r w:rsidRPr="00CC34EE">
              <w:rPr>
                <w:rFonts w:ascii="Times New Roman" w:hAnsi="Times New Roman" w:cs="Times New Roman"/>
              </w:rPr>
              <w:t>взр.</w:t>
            </w:r>
            <w:r w:rsidRPr="00570A56">
              <w:rPr>
                <w:rFonts w:ascii="Times New Roman" w:hAnsi="Times New Roman" w:cs="Times New Roman"/>
                <w:b/>
              </w:rPr>
              <w:t>400 руб</w:t>
            </w:r>
            <w:r w:rsidRPr="00CC34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4EE">
              <w:rPr>
                <w:rFonts w:ascii="Times New Roman" w:hAnsi="Times New Roman" w:cs="Times New Roman"/>
              </w:rPr>
              <w:t>учащиеся-</w:t>
            </w:r>
            <w:r w:rsidRPr="00CC34EE">
              <w:rPr>
                <w:rFonts w:ascii="Times New Roman" w:hAnsi="Times New Roman" w:cs="Times New Roman"/>
                <w:b/>
              </w:rPr>
              <w:t>100 руб.,</w:t>
            </w:r>
            <w:r w:rsidRPr="00CC34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пенсионеры-</w:t>
            </w:r>
            <w:r w:rsidRPr="00CC34EE">
              <w:rPr>
                <w:rFonts w:ascii="Times New Roman" w:hAnsi="Times New Roman" w:cs="Times New Roman"/>
                <w:b/>
              </w:rPr>
              <w:t>200 руб.</w:t>
            </w:r>
          </w:p>
          <w:p w:rsidR="00CC34EE" w:rsidRDefault="00A319E5" w:rsidP="00A319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Внимание! Стоимость входных билетов дана на ноябрь 2022 г., возможны незначительные изменения цены.</w:t>
            </w:r>
          </w:p>
          <w:p w:rsidR="00C97CB3" w:rsidRDefault="00C97CB3" w:rsidP="00A319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доп. плату</w:t>
            </w:r>
            <w:r w:rsidR="00570A56">
              <w:rPr>
                <w:rFonts w:ascii="Times New Roman" w:hAnsi="Times New Roman" w:cs="Times New Roman"/>
              </w:rPr>
              <w:t xml:space="preserve"> на территории отеля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97CB3" w:rsidRDefault="00C97CB3" w:rsidP="00C97CB3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зона-300 руб./ час</w:t>
            </w:r>
          </w:p>
          <w:p w:rsidR="00C97CB3" w:rsidRDefault="00C97CB3" w:rsidP="00C97CB3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Бильярд-300 руб/час</w:t>
            </w:r>
          </w:p>
          <w:p w:rsidR="00C97CB3" w:rsidRPr="00C97CB3" w:rsidRDefault="00C97CB3" w:rsidP="00C97CB3">
            <w:pPr>
              <w:pStyle w:val="a5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  <w:r w:rsidR="00294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-1500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 – до 6 человек</w:t>
            </w:r>
          </w:p>
        </w:tc>
      </w:tr>
    </w:tbl>
    <w:p w:rsidR="003C657E" w:rsidRDefault="003C657E" w:rsidP="0009623F">
      <w:pPr>
        <w:ind w:left="-567"/>
        <w:rPr>
          <w:rFonts w:ascii="Times New Roman" w:hAnsi="Times New Roman" w:cs="Times New Roman"/>
        </w:rPr>
      </w:pPr>
    </w:p>
    <w:p w:rsidR="00A319E5" w:rsidRDefault="00A319E5" w:rsidP="0009623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программы тура:</w:t>
      </w: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127"/>
      </w:tblGrid>
      <w:tr w:rsidR="00A319E5" w:rsidTr="00B47158">
        <w:tc>
          <w:tcPr>
            <w:tcW w:w="3256" w:type="dxa"/>
          </w:tcPr>
          <w:p w:rsidR="00A319E5" w:rsidRDefault="00B47158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отель</w:t>
            </w:r>
          </w:p>
        </w:tc>
        <w:tc>
          <w:tcPr>
            <w:tcW w:w="2409" w:type="dxa"/>
          </w:tcPr>
          <w:p w:rsidR="00A319E5" w:rsidRDefault="00B47158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2-х местный</w:t>
            </w:r>
          </w:p>
        </w:tc>
        <w:tc>
          <w:tcPr>
            <w:tcW w:w="2268" w:type="dxa"/>
          </w:tcPr>
          <w:p w:rsidR="00A319E5" w:rsidRDefault="00B47158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3-х местный</w:t>
            </w:r>
          </w:p>
        </w:tc>
        <w:tc>
          <w:tcPr>
            <w:tcW w:w="2127" w:type="dxa"/>
          </w:tcPr>
          <w:p w:rsidR="00A319E5" w:rsidRDefault="00B47158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местный</w:t>
            </w:r>
          </w:p>
        </w:tc>
      </w:tr>
      <w:tr w:rsidR="00A319E5" w:rsidTr="00B47158">
        <w:tc>
          <w:tcPr>
            <w:tcW w:w="3256" w:type="dxa"/>
          </w:tcPr>
          <w:p w:rsidR="00A319E5" w:rsidRDefault="002948A4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47158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47158">
              <w:rPr>
                <w:rFonts w:ascii="Times New Roman" w:hAnsi="Times New Roman" w:cs="Times New Roman"/>
              </w:rPr>
              <w:t>Атлас», номера с удобствами,</w:t>
            </w:r>
            <w:r w:rsidR="00570A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7CB3">
              <w:rPr>
                <w:rFonts w:ascii="Times New Roman" w:hAnsi="Times New Roman" w:cs="Times New Roman"/>
              </w:rPr>
              <w:t xml:space="preserve">ТВ, </w:t>
            </w:r>
            <w:r w:rsidR="00570A56">
              <w:rPr>
                <w:rFonts w:ascii="Times New Roman" w:hAnsi="Times New Roman" w:cs="Times New Roman"/>
              </w:rPr>
              <w:t xml:space="preserve"> </w:t>
            </w:r>
            <w:r w:rsidR="00C97CB3">
              <w:rPr>
                <w:rFonts w:ascii="Times New Roman" w:hAnsi="Times New Roman" w:cs="Times New Roman"/>
              </w:rPr>
              <w:t>Х</w:t>
            </w:r>
            <w:proofErr w:type="gramEnd"/>
            <w:r w:rsidR="00C97C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7CB3">
              <w:rPr>
                <w:rFonts w:ascii="Times New Roman" w:hAnsi="Times New Roman" w:cs="Times New Roman"/>
              </w:rPr>
              <w:t>чайник, СУ,К.</w:t>
            </w:r>
            <w:r w:rsidR="00B47158">
              <w:rPr>
                <w:rFonts w:ascii="Times New Roman" w:hAnsi="Times New Roman" w:cs="Times New Roman"/>
              </w:rPr>
              <w:t xml:space="preserve"> открытый подогреваемый бассейн</w:t>
            </w:r>
          </w:p>
        </w:tc>
        <w:tc>
          <w:tcPr>
            <w:tcW w:w="2409" w:type="dxa"/>
          </w:tcPr>
          <w:p w:rsidR="00A319E5" w:rsidRDefault="00A319E5" w:rsidP="0009623F">
            <w:pPr>
              <w:rPr>
                <w:rFonts w:ascii="Times New Roman" w:hAnsi="Times New Roman" w:cs="Times New Roman"/>
              </w:rPr>
            </w:pPr>
          </w:p>
          <w:p w:rsidR="00C97CB3" w:rsidRPr="00C97CB3" w:rsidRDefault="00C97CB3" w:rsidP="00096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97CB3">
              <w:rPr>
                <w:rFonts w:ascii="Times New Roman" w:hAnsi="Times New Roman" w:cs="Times New Roman"/>
                <w:b/>
              </w:rPr>
              <w:t>12300 руб.</w:t>
            </w:r>
          </w:p>
        </w:tc>
        <w:tc>
          <w:tcPr>
            <w:tcW w:w="2268" w:type="dxa"/>
          </w:tcPr>
          <w:p w:rsidR="00A319E5" w:rsidRDefault="00A319E5" w:rsidP="0009623F">
            <w:pPr>
              <w:rPr>
                <w:rFonts w:ascii="Times New Roman" w:hAnsi="Times New Roman" w:cs="Times New Roman"/>
              </w:rPr>
            </w:pPr>
          </w:p>
          <w:p w:rsidR="00DC2323" w:rsidRPr="00DC2323" w:rsidRDefault="00DC2323" w:rsidP="0009623F">
            <w:pPr>
              <w:rPr>
                <w:rFonts w:ascii="Times New Roman" w:hAnsi="Times New Roman" w:cs="Times New Roman"/>
                <w:b/>
              </w:rPr>
            </w:pPr>
            <w:r w:rsidRPr="00DC2323">
              <w:rPr>
                <w:rFonts w:ascii="Times New Roman" w:hAnsi="Times New Roman" w:cs="Times New Roman"/>
                <w:b/>
              </w:rPr>
              <w:t xml:space="preserve">  12070 руб.</w:t>
            </w:r>
          </w:p>
        </w:tc>
        <w:tc>
          <w:tcPr>
            <w:tcW w:w="2127" w:type="dxa"/>
          </w:tcPr>
          <w:p w:rsidR="00A319E5" w:rsidRDefault="00A319E5" w:rsidP="0009623F">
            <w:pPr>
              <w:rPr>
                <w:rFonts w:ascii="Times New Roman" w:hAnsi="Times New Roman" w:cs="Times New Roman"/>
              </w:rPr>
            </w:pPr>
          </w:p>
          <w:p w:rsidR="00DC2323" w:rsidRPr="00DC2323" w:rsidRDefault="00DC2323" w:rsidP="0009623F">
            <w:pPr>
              <w:rPr>
                <w:rFonts w:ascii="Times New Roman" w:hAnsi="Times New Roman" w:cs="Times New Roman"/>
                <w:b/>
              </w:rPr>
            </w:pPr>
            <w:r w:rsidRPr="00DC2323">
              <w:rPr>
                <w:rFonts w:ascii="Times New Roman" w:hAnsi="Times New Roman" w:cs="Times New Roman"/>
                <w:b/>
              </w:rPr>
              <w:t>14350 руб.</w:t>
            </w:r>
          </w:p>
        </w:tc>
      </w:tr>
    </w:tbl>
    <w:p w:rsidR="00A319E5" w:rsidRDefault="00A319E5" w:rsidP="0009623F">
      <w:pPr>
        <w:ind w:left="-567"/>
        <w:rPr>
          <w:rFonts w:ascii="Times New Roman" w:hAnsi="Times New Roman" w:cs="Times New Roman"/>
        </w:rPr>
      </w:pPr>
    </w:p>
    <w:p w:rsidR="0000786C" w:rsidRPr="0000786C" w:rsidRDefault="0000786C" w:rsidP="0000786C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988"/>
        <w:gridCol w:w="9214"/>
      </w:tblGrid>
      <w:tr w:rsidR="009763F4" w:rsidRPr="00546276" w:rsidTr="00546276">
        <w:tc>
          <w:tcPr>
            <w:tcW w:w="988" w:type="dxa"/>
          </w:tcPr>
          <w:p w:rsidR="009763F4" w:rsidRPr="00546276" w:rsidRDefault="00B66717" w:rsidP="0097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9214" w:type="dxa"/>
          </w:tcPr>
          <w:p w:rsidR="009763F4" w:rsidRPr="00546276" w:rsidRDefault="00570A56" w:rsidP="0097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 сбор группы, 06</w:t>
            </w:r>
            <w:r w:rsidR="009763F4" w:rsidRPr="00546276">
              <w:rPr>
                <w:rFonts w:ascii="Times New Roman" w:hAnsi="Times New Roman" w:cs="Times New Roman"/>
              </w:rPr>
              <w:t>-</w:t>
            </w:r>
            <w:r w:rsidR="002948A4">
              <w:rPr>
                <w:rFonts w:ascii="Times New Roman" w:hAnsi="Times New Roman" w:cs="Times New Roman"/>
              </w:rPr>
              <w:t>00 отправление в Геленджик (</w:t>
            </w:r>
            <w:r w:rsidR="00230FBB">
              <w:rPr>
                <w:rFonts w:ascii="Times New Roman" w:hAnsi="Times New Roman" w:cs="Times New Roman"/>
              </w:rPr>
              <w:t>44</w:t>
            </w:r>
            <w:r w:rsidR="002948A4">
              <w:rPr>
                <w:rFonts w:ascii="Times New Roman" w:hAnsi="Times New Roman" w:cs="Times New Roman"/>
              </w:rPr>
              <w:t>0 км</w:t>
            </w:r>
            <w:r w:rsidR="009763F4" w:rsidRPr="00546276">
              <w:rPr>
                <w:rFonts w:ascii="Times New Roman" w:hAnsi="Times New Roman" w:cs="Times New Roman"/>
              </w:rPr>
              <w:t>)</w:t>
            </w:r>
          </w:p>
        </w:tc>
      </w:tr>
      <w:tr w:rsidR="00B66717" w:rsidRPr="00546276" w:rsidTr="00546276">
        <w:tc>
          <w:tcPr>
            <w:tcW w:w="988" w:type="dxa"/>
          </w:tcPr>
          <w:p w:rsidR="00B66717" w:rsidRDefault="00B66717" w:rsidP="009763F4">
            <w:pPr>
              <w:rPr>
                <w:rFonts w:ascii="Times New Roman" w:hAnsi="Times New Roman" w:cs="Times New Roman"/>
              </w:rPr>
            </w:pPr>
          </w:p>
          <w:p w:rsidR="00B66717" w:rsidRDefault="00B66717" w:rsidP="009763F4">
            <w:pPr>
              <w:rPr>
                <w:rFonts w:ascii="Times New Roman" w:hAnsi="Times New Roman" w:cs="Times New Roman"/>
              </w:rPr>
            </w:pPr>
          </w:p>
          <w:p w:rsidR="00B66717" w:rsidRPr="00546276" w:rsidRDefault="00B66717" w:rsidP="0097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</w:t>
            </w:r>
          </w:p>
        </w:tc>
        <w:tc>
          <w:tcPr>
            <w:tcW w:w="9214" w:type="dxa"/>
          </w:tcPr>
          <w:p w:rsidR="00B66717" w:rsidRDefault="00B66717" w:rsidP="00B66717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Прибытие в Геленджик</w:t>
            </w:r>
            <w:r w:rsidR="00570A5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Встреча с экскурсоводом.</w:t>
            </w:r>
          </w:p>
          <w:p w:rsidR="00B66717" w:rsidRDefault="00B66717" w:rsidP="00B66717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proofErr w:type="spellStart"/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Автобусно</w:t>
            </w:r>
            <w:proofErr w:type="spellEnd"/>
            <w:r w:rsidR="002948A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пешеходная экскурсия по современным улицам г. Геленджика. На этой экскурсии туристы узнают историю развития города </w:t>
            </w:r>
            <w:r w:rsidR="00DC232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курорта, услышат легенду о названии города, который уверенно приобретает Европейский вид. Экскурсия познакомит вас с его удивительным настоящим и заманчивыми перспективами развития города. Посетив набережную, туристы увидят скульптуру </w:t>
            </w:r>
            <w:r w:rsidR="00DC232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Белая невеста</w:t>
            </w:r>
            <w:r w:rsidR="00DC232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</w:t>
            </w:r>
            <w:r w:rsidR="00DC232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Фонтан влюбленных</w:t>
            </w:r>
            <w:r w:rsidR="00DC232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  <w:r w:rsidRPr="0054627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, где можно сделать удивительные фото на память. Красочная набережная, праздничная, обрамленная белоснежной балюстрадой, она гордость жителей Геленджика. Побывав на этой экскурсии, увидев красоту города, вы захотите сюда вернуться снова и снова.</w:t>
            </w:r>
          </w:p>
          <w:p w:rsidR="00B66717" w:rsidRDefault="00B66717" w:rsidP="00B66717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Размещение в отеле, отдых, купание в подогреваемом бассейне</w:t>
            </w:r>
            <w:r w:rsidR="00570A5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на открытом воздухе, можно посетить баню или поиграть в бильярд, а если останутся силы после дороги, сходить в ночной клуб.</w:t>
            </w:r>
          </w:p>
          <w:p w:rsidR="00B66717" w:rsidRPr="00546276" w:rsidRDefault="00B66717" w:rsidP="00570A5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66717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Ужин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, отдых.</w:t>
            </w:r>
          </w:p>
        </w:tc>
      </w:tr>
      <w:tr w:rsidR="00B66717" w:rsidRPr="00546276" w:rsidTr="00546276">
        <w:tc>
          <w:tcPr>
            <w:tcW w:w="988" w:type="dxa"/>
          </w:tcPr>
          <w:p w:rsidR="00B66717" w:rsidRDefault="00B66717" w:rsidP="009763F4">
            <w:pPr>
              <w:rPr>
                <w:rFonts w:ascii="Times New Roman" w:hAnsi="Times New Roman" w:cs="Times New Roman"/>
              </w:rPr>
            </w:pPr>
          </w:p>
          <w:p w:rsidR="00B66717" w:rsidRDefault="00B66717" w:rsidP="009763F4">
            <w:pPr>
              <w:rPr>
                <w:rFonts w:ascii="Times New Roman" w:hAnsi="Times New Roman" w:cs="Times New Roman"/>
              </w:rPr>
            </w:pPr>
          </w:p>
          <w:p w:rsidR="00B66717" w:rsidRPr="00546276" w:rsidRDefault="00B66717" w:rsidP="0097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</w:t>
            </w:r>
          </w:p>
        </w:tc>
        <w:tc>
          <w:tcPr>
            <w:tcW w:w="9214" w:type="dxa"/>
          </w:tcPr>
          <w:p w:rsidR="00B66717" w:rsidRDefault="00B66717" w:rsidP="00B66717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B66717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Завтрак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отеле.</w:t>
            </w:r>
          </w:p>
          <w:p w:rsidR="00851E7B" w:rsidRPr="00851E7B" w:rsidRDefault="00851E7B" w:rsidP="00B66717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Переезд </w:t>
            </w:r>
            <w:r w:rsidRPr="00851E7B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</w:t>
            </w:r>
            <w:r w:rsidRPr="00851E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самый красивый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Кубани </w:t>
            </w:r>
            <w:r w:rsidRPr="00851E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белоснежный Свято-Вознесенский собор (ул. Пе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рвомайская, 4), посещение собора</w:t>
            </w:r>
            <w:r w:rsidR="00AB05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Территория храма </w:t>
            </w:r>
            <w:r w:rsidRPr="00851E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очень красивая,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51E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здесь можно сделать великолепные фото на память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попробовать выпечку, которую выпекают здесь же в храме.</w:t>
            </w:r>
          </w:p>
          <w:p w:rsidR="00B66717" w:rsidRPr="00546276" w:rsidRDefault="00B66717" w:rsidP="00B66717">
            <w:pPr>
              <w:pStyle w:val="a4"/>
              <w:spacing w:before="0" w:beforeAutospacing="0" w:after="0" w:afterAutospacing="0" w:line="240" w:lineRule="atLeast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46276">
              <w:rPr>
                <w:b/>
                <w:spacing w:val="2"/>
                <w:sz w:val="22"/>
                <w:szCs w:val="22"/>
                <w:shd w:val="clear" w:color="auto" w:fill="FFFFFF"/>
              </w:rPr>
              <w:t>Переезд в культурно-гастрономический центр «Марьина усадьба»,</w:t>
            </w:r>
            <w:r w:rsidRPr="00546276">
              <w:rPr>
                <w:spacing w:val="2"/>
                <w:sz w:val="22"/>
                <w:szCs w:val="22"/>
                <w:shd w:val="clear" w:color="auto" w:fill="FFFFFF"/>
              </w:rPr>
              <w:t xml:space="preserve"> расположенного в пригороде Геленджика п. Марьина роща- программа «Греческая сиеста».</w:t>
            </w:r>
          </w:p>
          <w:p w:rsidR="008776D5" w:rsidRDefault="00B66717" w:rsidP="008776D5">
            <w:pPr>
              <w:pStyle w:val="a4"/>
              <w:spacing w:before="0" w:beforeAutospacing="0" w:after="0" w:afterAutospacing="0" w:line="240" w:lineRule="atLeast"/>
            </w:pPr>
            <w:r w:rsidRPr="00546276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Экскурсия по музею истории виноделия </w:t>
            </w:r>
            <w:proofErr w:type="spellStart"/>
            <w:r w:rsidRPr="00546276">
              <w:rPr>
                <w:spacing w:val="2"/>
                <w:sz w:val="22"/>
                <w:szCs w:val="22"/>
                <w:shd w:val="clear" w:color="auto" w:fill="FFFFFF"/>
              </w:rPr>
              <w:t>Боспорского</w:t>
            </w:r>
            <w:proofErr w:type="spellEnd"/>
            <w:r w:rsidRPr="00546276">
              <w:rPr>
                <w:spacing w:val="2"/>
                <w:sz w:val="22"/>
                <w:szCs w:val="22"/>
                <w:shd w:val="clear" w:color="auto" w:fill="FFFFFF"/>
              </w:rPr>
              <w:t xml:space="preserve"> царства. </w:t>
            </w:r>
            <w:r w:rsidRPr="00546276">
              <w:rPr>
                <w:sz w:val="22"/>
                <w:szCs w:val="22"/>
              </w:rPr>
              <w:t xml:space="preserve">После чего перейдем от теории к практике: </w:t>
            </w:r>
            <w:r w:rsidRPr="00546276">
              <w:t xml:space="preserve">вам предстоит продегустировать четыре краснодарских сорта вин от фермерских винодельческих хозяйств в сопровождении </w:t>
            </w:r>
            <w:proofErr w:type="spellStart"/>
            <w:r w:rsidRPr="00546276">
              <w:t>сомелье</w:t>
            </w:r>
            <w:proofErr w:type="spellEnd"/>
            <w:r w:rsidRPr="00546276">
              <w:t xml:space="preserve">, к которым предложат изысканный гастрономический сет: </w:t>
            </w:r>
            <w:proofErr w:type="spellStart"/>
            <w:r w:rsidRPr="00546276">
              <w:t>гриссини</w:t>
            </w:r>
            <w:proofErr w:type="spellEnd"/>
            <w:r w:rsidRPr="00546276">
              <w:t>, оливки, ассорти сыров. А оценив вкус и качество эксклюзивных вин, вы сможете приобрести бутылочку особенно понравившегося напитка в фирменном магазине вина и сувенирной продукции.</w:t>
            </w:r>
            <w:r w:rsidR="00851E7B">
              <w:t xml:space="preserve"> </w:t>
            </w:r>
            <w:r w:rsidR="002948A4">
              <w:t xml:space="preserve">(Продолжительность от </w:t>
            </w:r>
            <w:r w:rsidRPr="00546276">
              <w:t xml:space="preserve">1,30 до 2,0 часов). </w:t>
            </w:r>
          </w:p>
          <w:p w:rsidR="00BC0768" w:rsidRDefault="00B66717" w:rsidP="00AB0516">
            <w:pPr>
              <w:pStyle w:val="a4"/>
              <w:spacing w:before="0" w:beforeAutospacing="0" w:after="0" w:afterAutospacing="0" w:line="240" w:lineRule="atLeast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Возвращение в город, свободное время в центре города, самостоятельное возвращение в гостиницу. Свободное время, купание в подогреваемом бассейне на открытом воздухе.</w:t>
            </w:r>
            <w:r w:rsidR="00AB0516">
              <w:rPr>
                <w:spacing w:val="2"/>
                <w:shd w:val="clear" w:color="auto" w:fill="FFFFFF"/>
              </w:rPr>
              <w:t xml:space="preserve"> Можно посетить баню, поиграть в бильярд или отправиться в ночной клуб.</w:t>
            </w:r>
          </w:p>
        </w:tc>
      </w:tr>
      <w:tr w:rsidR="00CC34EE" w:rsidRPr="00546276" w:rsidTr="00546276">
        <w:tc>
          <w:tcPr>
            <w:tcW w:w="988" w:type="dxa"/>
          </w:tcPr>
          <w:p w:rsidR="0083215F" w:rsidRDefault="0083215F" w:rsidP="009763F4">
            <w:pPr>
              <w:rPr>
                <w:rFonts w:ascii="Times New Roman" w:hAnsi="Times New Roman" w:cs="Times New Roman"/>
              </w:rPr>
            </w:pPr>
          </w:p>
          <w:p w:rsidR="00B66717" w:rsidRPr="00546276" w:rsidRDefault="00B66717" w:rsidP="0097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</w:t>
            </w:r>
          </w:p>
        </w:tc>
        <w:tc>
          <w:tcPr>
            <w:tcW w:w="9214" w:type="dxa"/>
          </w:tcPr>
          <w:p w:rsidR="0083215F" w:rsidRPr="00546276" w:rsidRDefault="00B66717" w:rsidP="008321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671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Завтрак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 отеле, сдача номеров, переезд в Новороссийск (41 км.)</w:t>
            </w:r>
          </w:p>
          <w:p w:rsidR="0083215F" w:rsidRPr="00546276" w:rsidRDefault="0083215F" w:rsidP="008321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6276">
              <w:rPr>
                <w:rFonts w:ascii="Times New Roman" w:hAnsi="Times New Roman" w:cs="Times New Roman"/>
                <w:shd w:val="clear" w:color="auto" w:fill="FFFFFF"/>
              </w:rPr>
              <w:t>Новороссийск был основан в 1838 году, как одно их укреплений Черноморской Береговой Линии, возводимой по приказу императора Николая 1. Но история города началась не в 19 столетии, а на много веков назад. В 5-4 веке до нашей эры на месте современного Новороссийска шумел рыночными площадями и амфитеатрами крупный греческий торговый город Баты.</w:t>
            </w:r>
          </w:p>
          <w:p w:rsidR="00410B91" w:rsidRPr="00546276" w:rsidRDefault="0083215F" w:rsidP="008321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Встреча с экскурсоводом. </w:t>
            </w:r>
            <w:r w:rsidRPr="0054627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Обзорная экскурсия по городу</w:t>
            </w:r>
            <w:r w:rsidR="00CC34EE" w:rsidRPr="0054627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 Она расскажет об истории города, о поселениях, которые начали возникать на берегу </w:t>
            </w:r>
            <w:proofErr w:type="spellStart"/>
            <w:r w:rsidRPr="00546276">
              <w:rPr>
                <w:rFonts w:ascii="Times New Roman" w:hAnsi="Times New Roman" w:cs="Times New Roman"/>
                <w:shd w:val="clear" w:color="auto" w:fill="FFFFFF"/>
              </w:rPr>
              <w:t>Цемесской</w:t>
            </w:r>
            <w:proofErr w:type="spellEnd"/>
            <w:r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 бухты 2500 тысячи лет назад, о первых десантниках, основавших на берегу Чёрного моря Новороссийское укрепление, об основателях Черноморской береговой линии, о строительстве порта, железной дороги, цементных заводов. И, конечно, о героическом противостоянии защитников города Новороссийска в годы Великой Отечественной Войны, о восстановлении разрушенного хозяйства.</w:t>
            </w:r>
            <w:r w:rsidR="00410B91"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6790A" w:rsidRPr="00546276" w:rsidRDefault="0083215F" w:rsidP="00410B9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4627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Экскурсия к мемориальному комплексу «Малая земля»,</w:t>
            </w:r>
            <w:r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 который напоминает нос корабля, ворвавшегося на сушу в стремительном броске. На левом «борту» символического корабля расположена скульптурная группа «Десантники». Внутри архитектурного сооружения находится Галерея боевой Славы. Вокруг мемориала – заповедная зона с окопами, сохраненная в том виде, в котором была тогда, в дни ожесточенных боев.</w:t>
            </w:r>
            <w:r w:rsidRPr="00546276">
              <w:rPr>
                <w:rFonts w:ascii="Times New Roman" w:hAnsi="Times New Roman" w:cs="Times New Roman"/>
              </w:rPr>
              <w:br/>
            </w:r>
            <w:r w:rsidRPr="0054627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Посещение музея боевой техники времен ВОВ</w:t>
            </w:r>
            <w:r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2948A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>самостоятельно</w:t>
            </w:r>
            <w:r w:rsidR="00CC34EE"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пожеланию, </w:t>
            </w:r>
            <w:proofErr w:type="spellStart"/>
            <w:proofErr w:type="gramStart"/>
            <w:r w:rsidR="00CC34EE"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>вх</w:t>
            </w:r>
            <w:proofErr w:type="spellEnd"/>
            <w:r w:rsidR="002948A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CC34EE"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proofErr w:type="gramEnd"/>
            <w:r w:rsidR="00CC34EE"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билет</w:t>
            </w:r>
            <w:r w:rsidR="00B6671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CC34EE" w:rsidRPr="00546276">
              <w:rPr>
                <w:rFonts w:ascii="Times New Roman" w:hAnsi="Times New Roman" w:cs="Times New Roman"/>
                <w:bCs/>
                <w:shd w:val="clear" w:color="auto" w:fill="FFFFFF"/>
              </w:rPr>
              <w:t>100 руб.)</w:t>
            </w:r>
          </w:p>
          <w:p w:rsidR="00B66717" w:rsidRDefault="0026790A" w:rsidP="00410B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 По окончанию экскурсии, </w:t>
            </w:r>
            <w:r w:rsidRPr="0054627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посетите крейсер «Михаил Кутузов»</w:t>
            </w:r>
            <w:r w:rsidRPr="00546276">
              <w:rPr>
                <w:rFonts w:ascii="Times New Roman" w:hAnsi="Times New Roman" w:cs="Times New Roman"/>
                <w:shd w:val="clear" w:color="auto" w:fill="FFFFFF"/>
              </w:rPr>
              <w:t xml:space="preserve"> - в прошлом боевой корабль, а ныне – музей Черноморского флота, с интереснейшей историей</w:t>
            </w:r>
            <w:r w:rsidR="0083215F" w:rsidRPr="0054627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3215F" w:rsidRDefault="00B66717" w:rsidP="0041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Свободное время в центре города.</w:t>
            </w:r>
          </w:p>
          <w:p w:rsidR="00B66717" w:rsidRPr="00546276" w:rsidRDefault="00B66717" w:rsidP="00410B91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16-00 Отправление в Ростов-на-Дону.</w:t>
            </w:r>
          </w:p>
        </w:tc>
      </w:tr>
    </w:tbl>
    <w:p w:rsidR="009763F4" w:rsidRDefault="009763F4" w:rsidP="009763F4">
      <w:pPr>
        <w:ind w:left="-709"/>
        <w:rPr>
          <w:rFonts w:ascii="Times New Roman" w:hAnsi="Times New Roman" w:cs="Times New Roman"/>
        </w:rPr>
      </w:pPr>
    </w:p>
    <w:p w:rsidR="00DC2323" w:rsidRDefault="002948A4" w:rsidP="009763F4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Отель «</w:t>
      </w:r>
      <w:proofErr w:type="gramStart"/>
      <w:r>
        <w:rPr>
          <w:rFonts w:ascii="Times New Roman" w:hAnsi="Times New Roman" w:cs="Times New Roman"/>
        </w:rPr>
        <w:t>Атлас</w:t>
      </w:r>
      <w:r w:rsidR="00DC23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*</w:t>
      </w:r>
      <w:proofErr w:type="gramEnd"/>
      <w:r>
        <w:rPr>
          <w:rFonts w:ascii="Times New Roman" w:hAnsi="Times New Roman" w:cs="Times New Roman"/>
        </w:rPr>
        <w:t xml:space="preserve">** </w:t>
      </w:r>
      <w:r w:rsidR="00DC2323">
        <w:rPr>
          <w:rFonts w:ascii="Times New Roman" w:hAnsi="Times New Roman" w:cs="Times New Roman"/>
        </w:rPr>
        <w:t xml:space="preserve"> расположен в 7-10 минутах ходьбы от центральной набережной. Имеет собственную территорию, на которой расположен бассейн с подогреваемой водой, </w:t>
      </w:r>
      <w:proofErr w:type="spellStart"/>
      <w:r w:rsidR="00DC2323">
        <w:rPr>
          <w:rFonts w:ascii="Times New Roman" w:hAnsi="Times New Roman" w:cs="Times New Roman"/>
        </w:rPr>
        <w:t>мангальная</w:t>
      </w:r>
      <w:proofErr w:type="spellEnd"/>
      <w:r w:rsidR="00DC2323">
        <w:rPr>
          <w:rFonts w:ascii="Times New Roman" w:hAnsi="Times New Roman" w:cs="Times New Roman"/>
        </w:rPr>
        <w:t xml:space="preserve"> зона, баня. Все номера с удобствами, в номера душ, санузел, холодильник, телевизор, чайник, кондиционер, пло</w:t>
      </w:r>
      <w:r>
        <w:rPr>
          <w:rFonts w:ascii="Times New Roman" w:hAnsi="Times New Roman" w:cs="Times New Roman"/>
        </w:rPr>
        <w:t xml:space="preserve">щадь </w:t>
      </w:r>
      <w:proofErr w:type="gramStart"/>
      <w:r>
        <w:rPr>
          <w:rFonts w:ascii="Times New Roman" w:hAnsi="Times New Roman" w:cs="Times New Roman"/>
        </w:rPr>
        <w:t>номера  примерно</w:t>
      </w:r>
      <w:proofErr w:type="gramEnd"/>
      <w:r>
        <w:rPr>
          <w:rFonts w:ascii="Times New Roman" w:hAnsi="Times New Roman" w:cs="Times New Roman"/>
        </w:rPr>
        <w:t xml:space="preserve"> 16 кв. м.,</w:t>
      </w:r>
      <w:r w:rsidR="00DC2323">
        <w:rPr>
          <w:rFonts w:ascii="Times New Roman" w:hAnsi="Times New Roman" w:cs="Times New Roman"/>
        </w:rPr>
        <w:t xml:space="preserve"> в отеле есть бильярдная.</w:t>
      </w:r>
    </w:p>
    <w:p w:rsidR="00DC2323" w:rsidRDefault="00DC2323" w:rsidP="00AB0516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Рядом с отелем расположены санатории, гостиницы, рестораны, кафе. Вечером можно посетить</w:t>
      </w:r>
      <w:r w:rsidR="002948A4">
        <w:rPr>
          <w:rFonts w:ascii="Times New Roman" w:hAnsi="Times New Roman" w:cs="Times New Roman"/>
        </w:rPr>
        <w:t>:</w:t>
      </w:r>
    </w:p>
    <w:p w:rsidR="0021739E" w:rsidRDefault="0021739E" w:rsidP="00AB0516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ресторанно</w:t>
      </w:r>
      <w:proofErr w:type="spellEnd"/>
      <w:r>
        <w:rPr>
          <w:rFonts w:ascii="Times New Roman" w:hAnsi="Times New Roman" w:cs="Times New Roman"/>
        </w:rPr>
        <w:t xml:space="preserve">-развлекательный комплекс «Лагуна» с панорамным видом на </w:t>
      </w:r>
      <w:proofErr w:type="spellStart"/>
      <w:r>
        <w:rPr>
          <w:rFonts w:ascii="Times New Roman" w:hAnsi="Times New Roman" w:cs="Times New Roman"/>
        </w:rPr>
        <w:t>Геленд</w:t>
      </w:r>
      <w:r w:rsidR="00AB0516">
        <w:rPr>
          <w:rFonts w:ascii="Times New Roman" w:hAnsi="Times New Roman" w:cs="Times New Roman"/>
        </w:rPr>
        <w:t>жикскую</w:t>
      </w:r>
      <w:proofErr w:type="spellEnd"/>
      <w:r w:rsidR="00AB0516">
        <w:rPr>
          <w:rFonts w:ascii="Times New Roman" w:hAnsi="Times New Roman" w:cs="Times New Roman"/>
        </w:rPr>
        <w:t xml:space="preserve"> бухту, есть ночной клуб, бассейн</w:t>
      </w:r>
    </w:p>
    <w:p w:rsidR="0021739E" w:rsidRDefault="002948A4" w:rsidP="00AB0516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-ресторан </w:t>
      </w:r>
      <w:r w:rsidR="00AB0516">
        <w:rPr>
          <w:rFonts w:ascii="Times New Roman" w:hAnsi="Times New Roman" w:cs="Times New Roman"/>
        </w:rPr>
        <w:t>«Маринад» с живой музыкой</w:t>
      </w:r>
    </w:p>
    <w:p w:rsidR="00AB0516" w:rsidRDefault="00AB0516" w:rsidP="00AB0516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-кафе «Парасоль» и</w:t>
      </w:r>
      <w:r w:rsidR="00570A56">
        <w:rPr>
          <w:rFonts w:ascii="Times New Roman" w:hAnsi="Times New Roman" w:cs="Times New Roman"/>
        </w:rPr>
        <w:t xml:space="preserve"> многие другие развлекательные </w:t>
      </w:r>
      <w:r>
        <w:rPr>
          <w:rFonts w:ascii="Times New Roman" w:hAnsi="Times New Roman" w:cs="Times New Roman"/>
        </w:rPr>
        <w:t>заведения.</w:t>
      </w:r>
    </w:p>
    <w:p w:rsidR="00AB0516" w:rsidRPr="00546276" w:rsidRDefault="00AB0516" w:rsidP="00AB0516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0B702B" w:rsidRDefault="000B702B" w:rsidP="009763F4">
      <w:pPr>
        <w:ind w:left="-709"/>
      </w:pPr>
    </w:p>
    <w:p w:rsidR="000B702B" w:rsidRPr="002948A4" w:rsidRDefault="000B702B" w:rsidP="000B702B">
      <w:pPr>
        <w:ind w:left="-709"/>
        <w:jc w:val="center"/>
        <w:rPr>
          <w:rFonts w:ascii="Times New Roman" w:hAnsi="Times New Roman" w:cs="Times New Roman"/>
        </w:rPr>
      </w:pPr>
      <w:r w:rsidRPr="000B702B">
        <w:rPr>
          <w:rFonts w:ascii="Times New Roman" w:hAnsi="Times New Roman" w:cs="Times New Roman"/>
          <w:b/>
        </w:rPr>
        <w:t xml:space="preserve">Менеджер: </w:t>
      </w:r>
      <w:r w:rsidR="002948A4" w:rsidRPr="002948A4">
        <w:rPr>
          <w:rFonts w:ascii="Times New Roman" w:hAnsi="Times New Roman" w:cs="Times New Roman"/>
        </w:rPr>
        <w:t xml:space="preserve">Аржанова </w:t>
      </w:r>
      <w:r w:rsidRPr="002948A4">
        <w:rPr>
          <w:rFonts w:ascii="Times New Roman" w:hAnsi="Times New Roman" w:cs="Times New Roman"/>
        </w:rPr>
        <w:t>Дарья (863)</w:t>
      </w:r>
      <w:r w:rsidR="002948A4" w:rsidRPr="002948A4">
        <w:rPr>
          <w:rFonts w:ascii="Times New Roman" w:hAnsi="Times New Roman" w:cs="Times New Roman"/>
        </w:rPr>
        <w:t xml:space="preserve"> 269-88-89, 244-15-</w:t>
      </w:r>
      <w:proofErr w:type="gramStart"/>
      <w:r w:rsidR="002948A4" w:rsidRPr="002948A4">
        <w:rPr>
          <w:rFonts w:ascii="Times New Roman" w:hAnsi="Times New Roman" w:cs="Times New Roman"/>
        </w:rPr>
        <w:t>63</w:t>
      </w:r>
      <w:r w:rsidR="002948A4">
        <w:rPr>
          <w:rFonts w:ascii="Times New Roman" w:hAnsi="Times New Roman" w:cs="Times New Roman"/>
          <w:b/>
        </w:rPr>
        <w:t xml:space="preserve">;  </w:t>
      </w:r>
      <w:r w:rsidRPr="000B702B">
        <w:rPr>
          <w:rFonts w:ascii="Times New Roman" w:hAnsi="Times New Roman" w:cs="Times New Roman"/>
          <w:b/>
        </w:rPr>
        <w:t xml:space="preserve"> </w:t>
      </w:r>
      <w:proofErr w:type="gramEnd"/>
      <w:r w:rsidRPr="000B702B">
        <w:rPr>
          <w:rFonts w:ascii="Times New Roman" w:hAnsi="Times New Roman" w:cs="Times New Roman"/>
          <w:b/>
          <w:lang w:val="en-US"/>
        </w:rPr>
        <w:t>E</w:t>
      </w:r>
      <w:r w:rsidRPr="000B702B">
        <w:rPr>
          <w:rFonts w:ascii="Times New Roman" w:hAnsi="Times New Roman" w:cs="Times New Roman"/>
          <w:b/>
        </w:rPr>
        <w:t>-</w:t>
      </w:r>
      <w:r w:rsidRPr="000B702B">
        <w:rPr>
          <w:rFonts w:ascii="Times New Roman" w:hAnsi="Times New Roman" w:cs="Times New Roman"/>
          <w:b/>
          <w:lang w:val="en-US"/>
        </w:rPr>
        <w:t>mail</w:t>
      </w:r>
      <w:r w:rsidRPr="000B702B">
        <w:rPr>
          <w:rFonts w:ascii="Times New Roman" w:hAnsi="Times New Roman" w:cs="Times New Roman"/>
          <w:b/>
        </w:rPr>
        <w:t xml:space="preserve">: </w:t>
      </w:r>
      <w:hyperlink r:id="rId5" w:history="1">
        <w:r w:rsidRPr="002948A4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radugaavto</w:t>
        </w:r>
        <w:r w:rsidRPr="002948A4">
          <w:rPr>
            <w:rStyle w:val="a6"/>
            <w:rFonts w:ascii="Times New Roman" w:hAnsi="Times New Roman" w:cs="Times New Roman"/>
            <w:color w:val="auto"/>
            <w:u w:val="none"/>
          </w:rPr>
          <w:t>@</w:t>
        </w:r>
        <w:r w:rsidRPr="002948A4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aaanet</w:t>
        </w:r>
        <w:r w:rsidRPr="002948A4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948A4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0B702B" w:rsidRDefault="000B702B" w:rsidP="000B702B">
      <w:pPr>
        <w:ind w:left="-709"/>
        <w:jc w:val="center"/>
        <w:rPr>
          <w:rFonts w:ascii="Times New Roman" w:hAnsi="Times New Roman" w:cs="Times New Roman"/>
          <w:b/>
        </w:rPr>
      </w:pPr>
    </w:p>
    <w:p w:rsidR="00AB0516" w:rsidRDefault="00AB0516" w:rsidP="000B702B">
      <w:pPr>
        <w:ind w:left="-709"/>
        <w:rPr>
          <w:rFonts w:ascii="Times New Roman" w:hAnsi="Times New Roman" w:cs="Times New Roman"/>
          <w:b/>
        </w:rPr>
      </w:pPr>
    </w:p>
    <w:p w:rsidR="00AB0516" w:rsidRDefault="00AB0516" w:rsidP="000B702B">
      <w:pPr>
        <w:ind w:left="-709"/>
        <w:rPr>
          <w:rFonts w:ascii="Times New Roman" w:hAnsi="Times New Roman" w:cs="Times New Roman"/>
          <w:b/>
        </w:rPr>
      </w:pPr>
    </w:p>
    <w:sectPr w:rsidR="00AB0516" w:rsidSect="003C65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88B"/>
    <w:multiLevelType w:val="multilevel"/>
    <w:tmpl w:val="5FD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E6FA9"/>
    <w:multiLevelType w:val="hybridMultilevel"/>
    <w:tmpl w:val="DF06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573A"/>
    <w:multiLevelType w:val="hybridMultilevel"/>
    <w:tmpl w:val="0D4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7914"/>
    <w:multiLevelType w:val="multilevel"/>
    <w:tmpl w:val="722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4"/>
    <w:rsid w:val="0000786C"/>
    <w:rsid w:val="0009623F"/>
    <w:rsid w:val="000B702B"/>
    <w:rsid w:val="000F6679"/>
    <w:rsid w:val="00134744"/>
    <w:rsid w:val="001F7B63"/>
    <w:rsid w:val="0021739E"/>
    <w:rsid w:val="00230FBB"/>
    <w:rsid w:val="0026790A"/>
    <w:rsid w:val="002941EB"/>
    <w:rsid w:val="002948A4"/>
    <w:rsid w:val="002B223D"/>
    <w:rsid w:val="003948B4"/>
    <w:rsid w:val="003C657E"/>
    <w:rsid w:val="003E6DF0"/>
    <w:rsid w:val="003F65D9"/>
    <w:rsid w:val="00410B91"/>
    <w:rsid w:val="00546276"/>
    <w:rsid w:val="00570A56"/>
    <w:rsid w:val="00653435"/>
    <w:rsid w:val="006F16D7"/>
    <w:rsid w:val="0079315A"/>
    <w:rsid w:val="007E4B6C"/>
    <w:rsid w:val="008272DB"/>
    <w:rsid w:val="0083215F"/>
    <w:rsid w:val="00851E7B"/>
    <w:rsid w:val="008776D5"/>
    <w:rsid w:val="00885E7F"/>
    <w:rsid w:val="009763F4"/>
    <w:rsid w:val="009B4FD0"/>
    <w:rsid w:val="00A2586D"/>
    <w:rsid w:val="00A319E5"/>
    <w:rsid w:val="00A42C50"/>
    <w:rsid w:val="00AB0516"/>
    <w:rsid w:val="00B47158"/>
    <w:rsid w:val="00B66717"/>
    <w:rsid w:val="00B86E21"/>
    <w:rsid w:val="00BC0768"/>
    <w:rsid w:val="00BD41FE"/>
    <w:rsid w:val="00C2709D"/>
    <w:rsid w:val="00C6483F"/>
    <w:rsid w:val="00C97CB3"/>
    <w:rsid w:val="00CC34EE"/>
    <w:rsid w:val="00DC2323"/>
    <w:rsid w:val="00E1137A"/>
    <w:rsid w:val="00E24D34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BD21-66BE-4AB8-85C1-989A718A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57E"/>
    <w:pPr>
      <w:ind w:left="720"/>
      <w:contextualSpacing/>
    </w:pPr>
  </w:style>
  <w:style w:type="paragraph" w:customStyle="1" w:styleId="font8">
    <w:name w:val="font_8"/>
    <w:basedOn w:val="a"/>
    <w:rsid w:val="000B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702B"/>
  </w:style>
  <w:style w:type="character" w:styleId="a6">
    <w:name w:val="Hyperlink"/>
    <w:basedOn w:val="a0"/>
    <w:uiPriority w:val="99"/>
    <w:unhideWhenUsed/>
    <w:rsid w:val="000B7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2022-11-14T13:09:00Z</dcterms:created>
  <dcterms:modified xsi:type="dcterms:W3CDTF">2022-11-14T13:09:00Z</dcterms:modified>
</cp:coreProperties>
</file>